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2" w:type="dxa"/>
        <w:tblInd w:w="-318" w:type="dxa"/>
        <w:tblLook w:val="04A0" w:firstRow="1" w:lastRow="0" w:firstColumn="1" w:lastColumn="0" w:noHBand="0" w:noVBand="1"/>
      </w:tblPr>
      <w:tblGrid>
        <w:gridCol w:w="3872"/>
        <w:gridCol w:w="5930"/>
      </w:tblGrid>
      <w:tr w:rsidR="00A90722" w:rsidRPr="0033679A" w14:paraId="48D34716" w14:textId="77777777">
        <w:trPr>
          <w:trHeight w:val="1281"/>
        </w:trPr>
        <w:tc>
          <w:tcPr>
            <w:tcW w:w="3872" w:type="dxa"/>
          </w:tcPr>
          <w:p w14:paraId="2187EE1F" w14:textId="77777777" w:rsidR="00874AE7" w:rsidRPr="0033679A" w:rsidRDefault="00EC34F0">
            <w:pPr>
              <w:tabs>
                <w:tab w:val="right" w:leader="dot" w:pos="7920"/>
              </w:tabs>
              <w:jc w:val="center"/>
              <w:rPr>
                <w:b/>
                <w:sz w:val="26"/>
                <w:szCs w:val="26"/>
                <w:vertAlign w:val="superscript"/>
              </w:rPr>
            </w:pPr>
            <w:bookmarkStart w:id="0" w:name="_Toc373494977"/>
            <w:bookmarkStart w:id="1" w:name="_Toc373445414"/>
            <w:bookmarkStart w:id="2" w:name="_Toc145126114"/>
            <w:r w:rsidRPr="0033679A">
              <w:rPr>
                <w:b/>
                <w:sz w:val="26"/>
                <w:szCs w:val="26"/>
              </w:rPr>
              <w:t>BỘ TÀI CHÍNH</w:t>
            </w:r>
            <w:r w:rsidRPr="0033679A">
              <w:rPr>
                <w:b/>
                <w:sz w:val="26"/>
                <w:szCs w:val="26"/>
              </w:rPr>
              <w:br/>
            </w:r>
            <w:r w:rsidRPr="0033679A">
              <w:rPr>
                <w:b/>
                <w:sz w:val="26"/>
                <w:szCs w:val="26"/>
                <w:vertAlign w:val="superscript"/>
              </w:rPr>
              <w:t>_________</w:t>
            </w:r>
          </w:p>
          <w:p w14:paraId="76C6D40E" w14:textId="77777777" w:rsidR="00874AE7" w:rsidRPr="0033679A" w:rsidRDefault="00874AE7">
            <w:pPr>
              <w:tabs>
                <w:tab w:val="right" w:leader="dot" w:pos="7920"/>
              </w:tabs>
              <w:jc w:val="center"/>
              <w:rPr>
                <w:sz w:val="26"/>
                <w:szCs w:val="26"/>
              </w:rPr>
            </w:pPr>
          </w:p>
          <w:p w14:paraId="44C21126" w14:textId="77777777" w:rsidR="00874AE7" w:rsidRPr="0033679A" w:rsidRDefault="00EC34F0">
            <w:pPr>
              <w:tabs>
                <w:tab w:val="right" w:leader="dot" w:pos="7920"/>
              </w:tabs>
              <w:jc w:val="center"/>
              <w:rPr>
                <w:b/>
                <w:sz w:val="28"/>
                <w:szCs w:val="28"/>
                <w:vertAlign w:val="superscript"/>
              </w:rPr>
            </w:pPr>
            <w:r w:rsidRPr="0033679A">
              <w:rPr>
                <w:sz w:val="28"/>
                <w:szCs w:val="28"/>
              </w:rPr>
              <w:t xml:space="preserve">Số:        </w:t>
            </w:r>
            <w:r w:rsidRPr="0033679A">
              <w:rPr>
                <w:sz w:val="28"/>
                <w:szCs w:val="28"/>
                <w:lang w:val="vi-VN"/>
              </w:rPr>
              <w:t xml:space="preserve"> </w:t>
            </w:r>
            <w:r w:rsidRPr="0033679A">
              <w:rPr>
                <w:sz w:val="28"/>
                <w:szCs w:val="28"/>
              </w:rPr>
              <w:t>/TTr-BTC</w:t>
            </w:r>
          </w:p>
        </w:tc>
        <w:tc>
          <w:tcPr>
            <w:tcW w:w="5930" w:type="dxa"/>
          </w:tcPr>
          <w:p w14:paraId="6418C694" w14:textId="77777777" w:rsidR="00874AE7" w:rsidRPr="0033679A" w:rsidRDefault="00EC34F0">
            <w:pPr>
              <w:tabs>
                <w:tab w:val="right" w:leader="dot" w:pos="7920"/>
              </w:tabs>
              <w:jc w:val="center"/>
              <w:rPr>
                <w:sz w:val="26"/>
                <w:szCs w:val="26"/>
                <w:vertAlign w:val="superscript"/>
              </w:rPr>
            </w:pPr>
            <w:r w:rsidRPr="0033679A">
              <w:rPr>
                <w:b/>
                <w:sz w:val="26"/>
                <w:szCs w:val="26"/>
              </w:rPr>
              <w:t>CỘNG HÒA XÃ HỘI CHỦ NGHĨA VIỆT NAM</w:t>
            </w:r>
            <w:r w:rsidRPr="0033679A">
              <w:rPr>
                <w:b/>
                <w:sz w:val="26"/>
                <w:szCs w:val="26"/>
              </w:rPr>
              <w:br/>
            </w:r>
            <w:r w:rsidRPr="0033679A">
              <w:rPr>
                <w:b/>
                <w:sz w:val="28"/>
                <w:szCs w:val="28"/>
              </w:rPr>
              <w:t>Độc lập - Tự do - Hạnh phúc</w:t>
            </w:r>
            <w:r w:rsidRPr="0033679A">
              <w:rPr>
                <w:b/>
                <w:sz w:val="26"/>
                <w:szCs w:val="26"/>
              </w:rPr>
              <w:t xml:space="preserve"> </w:t>
            </w:r>
            <w:r w:rsidRPr="0033679A">
              <w:rPr>
                <w:b/>
                <w:sz w:val="26"/>
                <w:szCs w:val="26"/>
              </w:rPr>
              <w:br/>
            </w:r>
            <w:r w:rsidRPr="0033679A">
              <w:rPr>
                <w:sz w:val="26"/>
                <w:szCs w:val="26"/>
                <w:vertAlign w:val="superscript"/>
              </w:rPr>
              <w:t>_____________________________________</w:t>
            </w:r>
          </w:p>
          <w:p w14:paraId="25870B90" w14:textId="77777777" w:rsidR="00874AE7" w:rsidRPr="0033679A" w:rsidRDefault="00EC34F0" w:rsidP="00087F71">
            <w:pPr>
              <w:tabs>
                <w:tab w:val="right" w:leader="dot" w:pos="7920"/>
              </w:tabs>
              <w:jc w:val="center"/>
              <w:rPr>
                <w:sz w:val="28"/>
                <w:szCs w:val="28"/>
                <w:vertAlign w:val="superscript"/>
              </w:rPr>
            </w:pPr>
            <w:r w:rsidRPr="0033679A">
              <w:rPr>
                <w:i/>
                <w:sz w:val="28"/>
                <w:szCs w:val="28"/>
              </w:rPr>
              <w:t xml:space="preserve">Hà Nội, ngày     tháng </w:t>
            </w:r>
            <w:r w:rsidR="00087F71" w:rsidRPr="0033679A">
              <w:rPr>
                <w:i/>
                <w:sz w:val="28"/>
                <w:szCs w:val="28"/>
              </w:rPr>
              <w:t xml:space="preserve">    </w:t>
            </w:r>
            <w:r w:rsidRPr="0033679A">
              <w:rPr>
                <w:i/>
                <w:sz w:val="28"/>
                <w:szCs w:val="28"/>
              </w:rPr>
              <w:t xml:space="preserve"> năm 202</w:t>
            </w:r>
            <w:r w:rsidR="009926E0" w:rsidRPr="0033679A">
              <w:rPr>
                <w:i/>
                <w:sz w:val="28"/>
                <w:szCs w:val="28"/>
              </w:rPr>
              <w:t>6</w:t>
            </w:r>
          </w:p>
        </w:tc>
      </w:tr>
    </w:tbl>
    <w:p w14:paraId="6C5B0489" w14:textId="77777777" w:rsidR="00874AE7" w:rsidRPr="0033679A" w:rsidRDefault="0001760D">
      <w:pPr>
        <w:tabs>
          <w:tab w:val="right" w:leader="dot" w:pos="7920"/>
        </w:tabs>
        <w:spacing w:before="120" w:after="120"/>
        <w:jc w:val="center"/>
        <w:rPr>
          <w:b/>
          <w:sz w:val="34"/>
        </w:rPr>
      </w:pPr>
      <w:r>
        <w:rPr>
          <w:b/>
          <w:noProof/>
          <w:sz w:val="34"/>
        </w:rPr>
        <w:pict w14:anchorId="3710D618">
          <v:rect id="_x0000_s1026" style="position:absolute;left:0;text-align:left;margin-left:-23.1pt;margin-top:11.95pt;width:77.05pt;height:24.3pt;z-index:251658240;mso-position-horizontal-relative:text;mso-position-vertical-relative:text">
            <v:textbox style="mso-next-textbox:#_x0000_s1026">
              <w:txbxContent>
                <w:p w14:paraId="3FA9024B" w14:textId="77777777" w:rsidR="00F5020E" w:rsidRPr="002B610B" w:rsidRDefault="00F5020E" w:rsidP="002B610B">
                  <w:pPr>
                    <w:jc w:val="center"/>
                    <w:rPr>
                      <w:b/>
                    </w:rPr>
                  </w:pPr>
                  <w:r w:rsidRPr="002B610B">
                    <w:rPr>
                      <w:b/>
                    </w:rPr>
                    <w:t>DỰ THẢO</w:t>
                  </w:r>
                </w:p>
              </w:txbxContent>
            </v:textbox>
          </v:rect>
        </w:pict>
      </w:r>
    </w:p>
    <w:p w14:paraId="7AC9EB09" w14:textId="77777777" w:rsidR="00874AE7" w:rsidRPr="0033679A" w:rsidRDefault="00EC34F0">
      <w:pPr>
        <w:tabs>
          <w:tab w:val="right" w:leader="dot" w:pos="7920"/>
        </w:tabs>
        <w:jc w:val="center"/>
        <w:rPr>
          <w:b/>
          <w:sz w:val="28"/>
          <w:szCs w:val="28"/>
        </w:rPr>
      </w:pPr>
      <w:r w:rsidRPr="0033679A">
        <w:rPr>
          <w:b/>
          <w:sz w:val="28"/>
          <w:szCs w:val="28"/>
        </w:rPr>
        <w:t>TỜ TRÌNH</w:t>
      </w:r>
    </w:p>
    <w:p w14:paraId="2F4AAE6F" w14:textId="77777777" w:rsidR="00874AE7" w:rsidRPr="0033679A" w:rsidRDefault="00385597" w:rsidP="00BA166B">
      <w:pPr>
        <w:jc w:val="center"/>
        <w:rPr>
          <w:b/>
          <w:sz w:val="28"/>
          <w:szCs w:val="28"/>
        </w:rPr>
      </w:pPr>
      <w:r w:rsidRPr="0033679A">
        <w:rPr>
          <w:b/>
          <w:sz w:val="28"/>
          <w:szCs w:val="28"/>
        </w:rPr>
        <w:t>D</w:t>
      </w:r>
      <w:r w:rsidR="00EC34F0" w:rsidRPr="0033679A">
        <w:rPr>
          <w:b/>
          <w:sz w:val="28"/>
          <w:szCs w:val="28"/>
        </w:rPr>
        <w:t xml:space="preserve">ự </w:t>
      </w:r>
      <w:r w:rsidR="00BA166B" w:rsidRPr="0033679A">
        <w:rPr>
          <w:b/>
          <w:sz w:val="28"/>
          <w:szCs w:val="28"/>
        </w:rPr>
        <w:t xml:space="preserve">thảo Nghị định sửa đổi, bổ sung một số điều của Nghị định số </w:t>
      </w:r>
      <w:r w:rsidR="00C5219C" w:rsidRPr="0033679A">
        <w:rPr>
          <w:b/>
          <w:sz w:val="28"/>
          <w:szCs w:val="28"/>
        </w:rPr>
        <w:t>67</w:t>
      </w:r>
      <w:r w:rsidR="00BA166B" w:rsidRPr="0033679A">
        <w:rPr>
          <w:b/>
          <w:sz w:val="28"/>
          <w:szCs w:val="28"/>
        </w:rPr>
        <w:t>/2023/NĐ-CP ngày 0</w:t>
      </w:r>
      <w:r w:rsidR="00C5219C" w:rsidRPr="0033679A">
        <w:rPr>
          <w:b/>
          <w:sz w:val="28"/>
          <w:szCs w:val="28"/>
        </w:rPr>
        <w:t>6</w:t>
      </w:r>
      <w:r w:rsidR="00BA166B" w:rsidRPr="0033679A">
        <w:rPr>
          <w:b/>
          <w:sz w:val="28"/>
          <w:szCs w:val="28"/>
        </w:rPr>
        <w:t xml:space="preserve"> tháng </w:t>
      </w:r>
      <w:r w:rsidR="00C5219C" w:rsidRPr="0033679A">
        <w:rPr>
          <w:b/>
          <w:sz w:val="28"/>
          <w:szCs w:val="28"/>
        </w:rPr>
        <w:t>9</w:t>
      </w:r>
      <w:r w:rsidR="00BA166B" w:rsidRPr="0033679A">
        <w:rPr>
          <w:b/>
          <w:sz w:val="28"/>
          <w:szCs w:val="28"/>
        </w:rPr>
        <w:t xml:space="preserve"> năm 2023 </w:t>
      </w:r>
      <w:r w:rsidR="00C5219C" w:rsidRPr="0033679A">
        <w:rPr>
          <w:b/>
          <w:sz w:val="28"/>
          <w:szCs w:val="28"/>
          <w:lang w:val="nl-NL"/>
        </w:rPr>
        <w:t>của Chính phủ về bảo hiểm bắt buộc trách nhiệm dân sự của chủ xe cơ giới; bảo hiểm cháy, nổ bắt buộc; bảo hiểm bắt buộc trong hoạt động đầu tư xây dựng</w:t>
      </w:r>
    </w:p>
    <w:p w14:paraId="5F129D08" w14:textId="77777777" w:rsidR="00874AE7" w:rsidRPr="0033679A" w:rsidRDefault="00EC34F0">
      <w:pPr>
        <w:tabs>
          <w:tab w:val="right" w:leader="dot" w:pos="7920"/>
        </w:tabs>
        <w:jc w:val="center"/>
        <w:rPr>
          <w:b/>
          <w:sz w:val="28"/>
          <w:szCs w:val="28"/>
          <w:vertAlign w:val="superscript"/>
        </w:rPr>
      </w:pPr>
      <w:r w:rsidRPr="0033679A">
        <w:rPr>
          <w:b/>
          <w:sz w:val="28"/>
          <w:szCs w:val="28"/>
          <w:vertAlign w:val="superscript"/>
        </w:rPr>
        <w:t>____________</w:t>
      </w:r>
    </w:p>
    <w:p w14:paraId="681F2B66" w14:textId="77777777" w:rsidR="00026C34" w:rsidRPr="0033679A" w:rsidRDefault="00026C34">
      <w:pPr>
        <w:tabs>
          <w:tab w:val="right" w:leader="dot" w:pos="7920"/>
        </w:tabs>
        <w:jc w:val="center"/>
        <w:rPr>
          <w:sz w:val="28"/>
          <w:szCs w:val="28"/>
        </w:rPr>
      </w:pPr>
    </w:p>
    <w:p w14:paraId="0ED0CCB0" w14:textId="77777777" w:rsidR="00874AE7" w:rsidRPr="0033679A" w:rsidRDefault="00EC34F0">
      <w:pPr>
        <w:tabs>
          <w:tab w:val="right" w:leader="dot" w:pos="7920"/>
        </w:tabs>
        <w:jc w:val="center"/>
        <w:rPr>
          <w:sz w:val="28"/>
          <w:szCs w:val="28"/>
        </w:rPr>
      </w:pPr>
      <w:r w:rsidRPr="0033679A">
        <w:rPr>
          <w:sz w:val="28"/>
          <w:szCs w:val="28"/>
        </w:rPr>
        <w:t>Kính gửi: Chính phủ</w:t>
      </w:r>
    </w:p>
    <w:p w14:paraId="7B492D3D" w14:textId="77777777" w:rsidR="008E4452" w:rsidRPr="0033679A" w:rsidRDefault="008E4452" w:rsidP="008E4452">
      <w:pPr>
        <w:spacing w:before="120" w:after="120"/>
        <w:ind w:firstLine="720"/>
        <w:jc w:val="both"/>
        <w:rPr>
          <w:sz w:val="28"/>
          <w:szCs w:val="28"/>
          <w:lang w:val="vi-VN" w:eastAsia="vi-VN"/>
        </w:rPr>
      </w:pPr>
      <w:r w:rsidRPr="0033679A">
        <w:rPr>
          <w:sz w:val="28"/>
          <w:szCs w:val="28"/>
          <w:lang w:eastAsia="vi-VN"/>
        </w:rPr>
        <w:t>Th</w:t>
      </w:r>
      <w:r w:rsidRPr="0033679A">
        <w:rPr>
          <w:sz w:val="28"/>
          <w:szCs w:val="28"/>
          <w:lang w:val="vi-VN" w:eastAsia="vi-VN"/>
        </w:rPr>
        <w:t>ực hiện quy định của Luật Ban h</w:t>
      </w:r>
      <w:r w:rsidRPr="0033679A">
        <w:rPr>
          <w:sz w:val="28"/>
          <w:szCs w:val="28"/>
          <w:lang w:eastAsia="vi-VN"/>
        </w:rPr>
        <w:t>ành văn b</w:t>
      </w:r>
      <w:r w:rsidRPr="0033679A">
        <w:rPr>
          <w:sz w:val="28"/>
          <w:szCs w:val="28"/>
          <w:lang w:val="vi-VN" w:eastAsia="vi-VN"/>
        </w:rPr>
        <w:t>ản quy phạm ph</w:t>
      </w:r>
      <w:r w:rsidRPr="0033679A">
        <w:rPr>
          <w:sz w:val="28"/>
          <w:szCs w:val="28"/>
          <w:lang w:eastAsia="vi-VN"/>
        </w:rPr>
        <w:t>áp lu</w:t>
      </w:r>
      <w:r w:rsidRPr="0033679A">
        <w:rPr>
          <w:sz w:val="28"/>
          <w:szCs w:val="28"/>
          <w:lang w:val="vi-VN" w:eastAsia="vi-VN"/>
        </w:rPr>
        <w:t xml:space="preserve">ật, </w:t>
      </w:r>
      <w:r w:rsidRPr="0033679A">
        <w:rPr>
          <w:sz w:val="28"/>
          <w:szCs w:val="28"/>
          <w:lang w:eastAsia="vi-VN"/>
        </w:rPr>
        <w:t>Bộ Tài chính</w:t>
      </w:r>
      <w:r w:rsidRPr="0033679A">
        <w:rPr>
          <w:sz w:val="28"/>
          <w:szCs w:val="28"/>
          <w:lang w:val="vi-VN" w:eastAsia="vi-VN"/>
        </w:rPr>
        <w:t xml:space="preserve"> k</w:t>
      </w:r>
      <w:r w:rsidRPr="0033679A">
        <w:rPr>
          <w:sz w:val="28"/>
          <w:szCs w:val="28"/>
          <w:lang w:eastAsia="vi-VN"/>
        </w:rPr>
        <w:t xml:space="preserve">ính trình Chính phủ dự thảo </w:t>
      </w:r>
      <w:r w:rsidRPr="0033679A">
        <w:rPr>
          <w:iCs/>
          <w:spacing w:val="-2"/>
          <w:sz w:val="28"/>
          <w:szCs w:val="28"/>
          <w:lang w:val="en-AU" w:eastAsia="vi-VN"/>
        </w:rPr>
        <w:t xml:space="preserve">Nghị định sửa đổi, bổ sung một số điều của Nghị định số </w:t>
      </w:r>
      <w:r w:rsidRPr="0033679A">
        <w:rPr>
          <w:iCs/>
          <w:spacing w:val="-2"/>
          <w:sz w:val="28"/>
          <w:szCs w:val="28"/>
          <w:lang w:eastAsia="vi-VN"/>
        </w:rPr>
        <w:t xml:space="preserve">67/2023/NĐ-CP ngày 06 tháng 9 năm 2023 </w:t>
      </w:r>
      <w:r w:rsidRPr="0033679A">
        <w:rPr>
          <w:iCs/>
          <w:spacing w:val="-2"/>
          <w:sz w:val="28"/>
          <w:szCs w:val="28"/>
          <w:lang w:val="nl-NL" w:eastAsia="vi-VN"/>
        </w:rPr>
        <w:t>của Chính phủ về bảo hiểm bắt buộc trách nhiệm dân sự của chủ xe cơ giới; bảo hiểm cháy, nổ bắt buộc; bảo hiểm bắt buộc trong hoạt động đầu tư xây dựng</w:t>
      </w:r>
      <w:r w:rsidRPr="0033679A">
        <w:rPr>
          <w:iCs/>
          <w:spacing w:val="-2"/>
          <w:sz w:val="28"/>
          <w:szCs w:val="28"/>
          <w:lang w:val="en-AU" w:eastAsia="vi-VN"/>
        </w:rPr>
        <w:t xml:space="preserve"> (</w:t>
      </w:r>
      <w:r w:rsidRPr="0033679A">
        <w:rPr>
          <w:i/>
          <w:iCs/>
          <w:spacing w:val="-2"/>
          <w:sz w:val="28"/>
          <w:szCs w:val="28"/>
          <w:lang w:val="en-AU" w:eastAsia="vi-VN"/>
        </w:rPr>
        <w:t>sau đây gọi tắt là dự thảo Nghị định</w:t>
      </w:r>
      <w:r w:rsidRPr="0033679A">
        <w:rPr>
          <w:iCs/>
          <w:spacing w:val="-2"/>
          <w:sz w:val="28"/>
          <w:szCs w:val="28"/>
          <w:lang w:val="en-AU" w:eastAsia="vi-VN"/>
        </w:rPr>
        <w:t>)</w:t>
      </w:r>
      <w:r w:rsidRPr="0033679A">
        <w:rPr>
          <w:sz w:val="28"/>
          <w:szCs w:val="28"/>
          <w:lang w:val="vi-VN" w:eastAsia="vi-VN"/>
        </w:rPr>
        <w:t xml:space="preserve"> như sau:</w:t>
      </w:r>
    </w:p>
    <w:p w14:paraId="41596AEE" w14:textId="77777777" w:rsidR="00FA415F" w:rsidRPr="0033679A" w:rsidRDefault="00FA415F" w:rsidP="00FA415F">
      <w:pPr>
        <w:spacing w:after="120"/>
        <w:ind w:firstLine="709"/>
        <w:jc w:val="both"/>
        <w:rPr>
          <w:b/>
          <w:sz w:val="28"/>
          <w:szCs w:val="28"/>
          <w:lang w:val="pt-BR"/>
        </w:rPr>
      </w:pPr>
      <w:r w:rsidRPr="0033679A">
        <w:rPr>
          <w:b/>
          <w:sz w:val="28"/>
          <w:szCs w:val="28"/>
          <w:lang w:val="pt-BR"/>
        </w:rPr>
        <w:t>I. SỰ CẦN THIẾT BAN HÀNH VĂN BẢN</w:t>
      </w:r>
    </w:p>
    <w:p w14:paraId="1E680A59" w14:textId="77777777" w:rsidR="00FA415F" w:rsidRPr="0033679A" w:rsidRDefault="00FA415F" w:rsidP="00794E00">
      <w:pPr>
        <w:spacing w:after="120"/>
        <w:ind w:firstLine="709"/>
        <w:jc w:val="both"/>
        <w:rPr>
          <w:b/>
          <w:sz w:val="28"/>
          <w:szCs w:val="28"/>
          <w:lang w:val="pt-BR"/>
        </w:rPr>
      </w:pPr>
      <w:r w:rsidRPr="0033679A">
        <w:rPr>
          <w:b/>
          <w:sz w:val="28"/>
          <w:szCs w:val="28"/>
          <w:lang w:val="pt-BR"/>
        </w:rPr>
        <w:t>1. Cơ sở chính trị</w:t>
      </w:r>
    </w:p>
    <w:p w14:paraId="1861C2AA" w14:textId="77777777" w:rsidR="00F5020E" w:rsidRPr="0033679A" w:rsidRDefault="00F5020E" w:rsidP="00F5020E">
      <w:pPr>
        <w:spacing w:before="60" w:after="60"/>
        <w:ind w:firstLine="720"/>
        <w:jc w:val="both"/>
        <w:rPr>
          <w:rFonts w:eastAsia="Calibri"/>
          <w:color w:val="000000"/>
          <w:sz w:val="28"/>
          <w:szCs w:val="28"/>
        </w:rPr>
      </w:pPr>
      <w:r w:rsidRPr="0033679A">
        <w:rPr>
          <w:rFonts w:eastAsia="Calibri"/>
          <w:color w:val="000000"/>
          <w:sz w:val="28"/>
          <w:szCs w:val="28"/>
        </w:rPr>
        <w:t>- Kết luận số 119-KL/TW ngày 20/01/2025 của Bộ Chính trị về định hướng đổi mới, hoàn thiện quy định pháp luật yêu cầu: “</w:t>
      </w:r>
      <w:r w:rsidRPr="0033679A">
        <w:rPr>
          <w:rFonts w:eastAsia="Calibri"/>
          <w:i/>
          <w:color w:val="000000"/>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33679A">
        <w:rPr>
          <w:rFonts w:eastAsia="Calibri"/>
          <w:color w:val="000000"/>
          <w:sz w:val="28"/>
          <w:szCs w:val="28"/>
        </w:rPr>
        <w:t>”.</w:t>
      </w:r>
    </w:p>
    <w:p w14:paraId="7975AE6C" w14:textId="77777777" w:rsidR="00FA415F" w:rsidRPr="0033679A" w:rsidRDefault="00FA415F" w:rsidP="00FA415F">
      <w:pPr>
        <w:spacing w:before="120" w:after="120"/>
        <w:ind w:firstLine="720"/>
        <w:jc w:val="both"/>
        <w:rPr>
          <w:color w:val="000000"/>
          <w:sz w:val="28"/>
          <w:szCs w:val="28"/>
          <w:lang w:val="nl-NL"/>
        </w:rPr>
      </w:pPr>
      <w:r w:rsidRPr="0033679A">
        <w:rPr>
          <w:color w:val="000000"/>
          <w:sz w:val="28"/>
          <w:szCs w:val="28"/>
          <w:lang w:val="nl-NL"/>
        </w:rPr>
        <w:t xml:space="preserve">- Mục IV Kết luận 155/KL-TW ngày 17/5/2025 Kết luận của Bộ Chính trị, Ban Bí thư về một số nhiệm vụ trọng tâm cần tập trung thực hiện về sắp xếp tổ chức bộ máy và đơn vị hành chính từ nay đến 30/6/2025 giao nhiệm vụ trọng tâm: </w:t>
      </w:r>
      <w:r w:rsidRPr="0033679A">
        <w:rPr>
          <w:i/>
          <w:color w:val="000000"/>
          <w:sz w:val="28"/>
          <w:szCs w:val="28"/>
          <w:lang w:val="nl-NL"/>
        </w:rPr>
        <w:t>“Rà soát chương trình xây dựng pháp luật để tiến hành sửa đổi, bổ sung các quy định, pháp luật có liên quan trong năm 2025.”</w:t>
      </w:r>
    </w:p>
    <w:p w14:paraId="32B16E0E" w14:textId="77777777" w:rsidR="00FA415F" w:rsidRPr="0033679A" w:rsidRDefault="00FA415F" w:rsidP="00FA415F">
      <w:pPr>
        <w:spacing w:before="120" w:after="120"/>
        <w:ind w:firstLine="720"/>
        <w:jc w:val="both"/>
        <w:rPr>
          <w:color w:val="000000"/>
          <w:sz w:val="28"/>
          <w:szCs w:val="28"/>
          <w:lang w:val="nl-NL"/>
        </w:rPr>
      </w:pPr>
      <w:r w:rsidRPr="0033679A">
        <w:rPr>
          <w:color w:val="000000"/>
          <w:sz w:val="28"/>
          <w:szCs w:val="28"/>
          <w:lang w:val="nl-NL"/>
        </w:rPr>
        <w:t xml:space="preserve">- Kế hoạch số 04-KH/BCDTW ngày 10/6/2025 chỉ đạo rà soát, tháo gỡ khó khăn, vướng mắc do quy định pháp luật giao nhiệm vụ: </w:t>
      </w:r>
      <w:r w:rsidRPr="0033679A">
        <w:rPr>
          <w:i/>
          <w:color w:val="000000"/>
          <w:sz w:val="28"/>
          <w:szCs w:val="28"/>
          <w:lang w:val="nl-NL"/>
        </w:rPr>
        <w:t>“Tiếp tục ban hành văn bản quy phạm pháp luật tháo gỡ trong cả năm 2025”</w:t>
      </w:r>
      <w:r w:rsidRPr="0033679A">
        <w:rPr>
          <w:color w:val="000000"/>
          <w:sz w:val="28"/>
          <w:szCs w:val="28"/>
          <w:lang w:val="nl-NL"/>
        </w:rPr>
        <w:t>.</w:t>
      </w:r>
    </w:p>
    <w:p w14:paraId="5BD7DCA3" w14:textId="77777777" w:rsidR="00FA415F" w:rsidRPr="0033679A" w:rsidRDefault="00FA415F" w:rsidP="00FA415F">
      <w:pPr>
        <w:spacing w:before="120" w:after="120"/>
        <w:ind w:firstLine="720"/>
        <w:jc w:val="both"/>
        <w:rPr>
          <w:i/>
          <w:color w:val="000000"/>
          <w:sz w:val="28"/>
          <w:szCs w:val="28"/>
          <w:lang w:val="nl-NL"/>
        </w:rPr>
      </w:pPr>
      <w:r w:rsidRPr="0033679A">
        <w:rPr>
          <w:color w:val="000000"/>
          <w:sz w:val="28"/>
          <w:szCs w:val="28"/>
          <w:lang w:val="nl-NL"/>
        </w:rPr>
        <w:lastRenderedPageBreak/>
        <w:t>-</w:t>
      </w:r>
      <w:r w:rsidR="000B0E66" w:rsidRPr="0033679A">
        <w:rPr>
          <w:color w:val="000000"/>
          <w:sz w:val="28"/>
          <w:szCs w:val="28"/>
          <w:lang w:val="nl-NL"/>
        </w:rPr>
        <w:t xml:space="preserve"> </w:t>
      </w:r>
      <w:r w:rsidRPr="0033679A">
        <w:rPr>
          <w:color w:val="000000"/>
          <w:sz w:val="28"/>
          <w:szCs w:val="28"/>
          <w:lang w:val="nl-NL"/>
        </w:rPr>
        <w:t xml:space="preserve">Thông báo số 05-TB/BCDTW ngày 11/6/2025 về kết luận của đồng chí Tổng Bí thư Tô Lâm, Trưởng Ban Chỉ đạo Trung ương về hoàn thiện thể chế, pháp luật tại Phiên họp thứ nhất của Ban Chỉ đạo giao nhiệm vụ: “Việc triển khai cần tập trung vào trọng tâm, trọng điểm các nội dung cốt lõi của Nghị quyết số 66-NQ/TW; ưu tiên giải quyết vấn đề cấp bách, đặc biệt là tập trung lãnh đạo, chỉ đạo thực hiện thành công mục tiêu </w:t>
      </w:r>
      <w:r w:rsidRPr="0033679A">
        <w:rPr>
          <w:i/>
          <w:color w:val="000000"/>
          <w:sz w:val="28"/>
          <w:szCs w:val="28"/>
          <w:lang w:val="nl-NL"/>
        </w:rPr>
        <w:t>“Năm 2025, cơ bản hoàn thành việc tháo gỡ những “điểm nghẽn” do quy định pháp luật” để qua đó công tác hoàn thiện thể chế, pháp luật phải mở đường cho kiến tạo phát triển, huy động mọi người dân và doanh nghiệp tham gia vào phát triển kinh tế - xã hội của đất nước”.</w:t>
      </w:r>
    </w:p>
    <w:p w14:paraId="033832FC" w14:textId="77777777" w:rsidR="00F5020E" w:rsidRPr="0033679A" w:rsidRDefault="00F5020E" w:rsidP="00F5020E">
      <w:pPr>
        <w:spacing w:before="60" w:after="60"/>
        <w:ind w:firstLine="720"/>
        <w:jc w:val="both"/>
        <w:rPr>
          <w:rFonts w:eastAsia="Calibri"/>
          <w:color w:val="000000"/>
          <w:sz w:val="28"/>
          <w:szCs w:val="28"/>
        </w:rPr>
      </w:pPr>
      <w:r w:rsidRPr="0033679A">
        <w:rPr>
          <w:rFonts w:eastAsia="Calibri"/>
          <w:color w:val="000000"/>
          <w:sz w:val="28"/>
          <w:szCs w:val="28"/>
          <w:lang w:val="vi-VN"/>
        </w:rPr>
        <w:t>- Tại điểm 3.2 Điều 3 Nghị quyết số 244/2025/QH15 ngày 13/11/2025 về Kế hoạch phát triển kinh tế - x</w:t>
      </w:r>
      <w:r w:rsidRPr="0033679A">
        <w:rPr>
          <w:rFonts w:eastAsia="Calibri"/>
          <w:color w:val="000000"/>
          <w:sz w:val="28"/>
          <w:szCs w:val="28"/>
        </w:rPr>
        <w:t>ã h</w:t>
      </w:r>
      <w:r w:rsidRPr="0033679A">
        <w:rPr>
          <w:rFonts w:eastAsia="Calibri"/>
          <w:color w:val="000000"/>
          <w:sz w:val="28"/>
          <w:szCs w:val="28"/>
          <w:lang w:val="vi-VN"/>
        </w:rPr>
        <w:t>ội năm 2026, Quốc hội chỉ đạo: “</w:t>
      </w:r>
      <w:r w:rsidRPr="0033679A">
        <w:rPr>
          <w:rFonts w:eastAsia="Calibri"/>
          <w:i/>
          <w:iCs/>
          <w:color w:val="000000"/>
          <w:sz w:val="28"/>
          <w:szCs w:val="28"/>
          <w:lang w:val="vi-VN"/>
        </w:rPr>
        <w:t>Tập trung hoàn thiện đồng bộ thể chế, pháp luật, đổi mới mạnh mẽ tư duy, thúc đẩy đột phá chiến lược, nâng cao hiệu quả công tác tổ chức thi hành pháp luật; đẩy mạnh cắt giảm, đơn giản hóa thủ tục hành chính, cải thiện môi trường đầu tư kinh doanh; siết chặt kỷ luật, kỷ cương, đẩy mạnh hơn nữa công tác ph</w:t>
      </w:r>
      <w:r w:rsidRPr="0033679A">
        <w:rPr>
          <w:rFonts w:eastAsia="Calibri"/>
          <w:i/>
          <w:iCs/>
          <w:color w:val="000000"/>
          <w:sz w:val="28"/>
          <w:szCs w:val="28"/>
        </w:rPr>
        <w:t>òng, ch</w:t>
      </w:r>
      <w:r w:rsidRPr="0033679A">
        <w:rPr>
          <w:rFonts w:eastAsia="Calibri"/>
          <w:i/>
          <w:iCs/>
          <w:color w:val="000000"/>
          <w:sz w:val="28"/>
          <w:szCs w:val="28"/>
          <w:lang w:val="vi-VN"/>
        </w:rPr>
        <w:t>ống tham nhũng, l</w:t>
      </w:r>
      <w:r w:rsidRPr="0033679A">
        <w:rPr>
          <w:rFonts w:eastAsia="Calibri"/>
          <w:i/>
          <w:iCs/>
          <w:color w:val="000000"/>
          <w:sz w:val="28"/>
          <w:szCs w:val="28"/>
        </w:rPr>
        <w:t>ãng phí, tiêu c</w:t>
      </w:r>
      <w:r w:rsidRPr="0033679A">
        <w:rPr>
          <w:rFonts w:eastAsia="Calibri"/>
          <w:i/>
          <w:iCs/>
          <w:color w:val="000000"/>
          <w:sz w:val="28"/>
          <w:szCs w:val="28"/>
          <w:lang w:val="vi-VN"/>
        </w:rPr>
        <w:t>ực</w:t>
      </w:r>
      <w:r w:rsidRPr="0033679A">
        <w:rPr>
          <w:rFonts w:eastAsia="Calibri"/>
          <w:color w:val="000000"/>
          <w:sz w:val="28"/>
          <w:szCs w:val="28"/>
          <w:lang w:val="vi-VN"/>
        </w:rPr>
        <w:t>”.</w:t>
      </w:r>
    </w:p>
    <w:p w14:paraId="1E0891E4" w14:textId="77777777" w:rsidR="0013764E" w:rsidRPr="0033679A" w:rsidRDefault="0013764E" w:rsidP="0013764E">
      <w:pPr>
        <w:spacing w:before="60" w:after="60"/>
        <w:ind w:firstLine="720"/>
        <w:jc w:val="both"/>
        <w:rPr>
          <w:rFonts w:eastAsia="Calibri"/>
          <w:color w:val="000000"/>
          <w:sz w:val="28"/>
          <w:szCs w:val="28"/>
        </w:rPr>
      </w:pPr>
      <w:r w:rsidRPr="0033679A">
        <w:rPr>
          <w:rFonts w:eastAsia="Calibri"/>
          <w:color w:val="000000"/>
          <w:sz w:val="28"/>
          <w:szCs w:val="28"/>
          <w:lang w:val="vi-VN"/>
        </w:rPr>
        <w:t>- Ngày 25/10/2024, tại công văn số 868/TTg-TKBT, Thủ tướng Chính phủ yêu cầu các Bộ trưởng nâng cao chất lượng xây dựng, hoàn thiện và tổ chức thi hành pháp luật, chính sách đáp ứng và bám sát yêu cầu thực tiễn, xây dựng các quy định pháp luật phù hợp vừa làm vừa rút kinh nghiệm, không nóng vội để mất thời cơ; thường xuyên đánh giá hiệu quả chất lượng chính sách sau ban hành để kịp thời điều chỉnh bất cập mâu thuẫn; chủ động phát hiện và tháo gỡ nhanh nhất những “điểm nghẽn” có nguyên nhân từ các quy định của pháp luật.</w:t>
      </w:r>
    </w:p>
    <w:p w14:paraId="49D18EFA" w14:textId="77777777" w:rsidR="0013764E" w:rsidRPr="0033679A" w:rsidRDefault="0013764E" w:rsidP="0013764E">
      <w:pPr>
        <w:spacing w:before="60" w:after="60"/>
        <w:ind w:firstLine="720"/>
        <w:jc w:val="both"/>
        <w:rPr>
          <w:rFonts w:eastAsia="Calibri"/>
          <w:color w:val="000000"/>
          <w:sz w:val="28"/>
          <w:szCs w:val="28"/>
        </w:rPr>
      </w:pPr>
      <w:r w:rsidRPr="0033679A">
        <w:rPr>
          <w:rFonts w:eastAsia="Calibri"/>
          <w:color w:val="000000"/>
          <w:sz w:val="28"/>
          <w:szCs w:val="28"/>
          <w:lang w:val="vi-VN"/>
        </w:rPr>
        <w:t>- Tại điểm 1 Mục II Nghị quyết số 01/NQ-CP ngày 08/01/2026 về nhiệm vụ, giải pháp chủ yếu thực hiện Kế hoạch phát triển kinh tế - x</w:t>
      </w:r>
      <w:r w:rsidRPr="0033679A">
        <w:rPr>
          <w:rFonts w:eastAsia="Calibri"/>
          <w:color w:val="000000"/>
          <w:sz w:val="28"/>
          <w:szCs w:val="28"/>
        </w:rPr>
        <w:t>ã h</w:t>
      </w:r>
      <w:r w:rsidRPr="0033679A">
        <w:rPr>
          <w:rFonts w:eastAsia="Calibri"/>
          <w:color w:val="000000"/>
          <w:sz w:val="28"/>
          <w:szCs w:val="28"/>
          <w:lang w:val="vi-VN"/>
        </w:rPr>
        <w:t>ội và dự toán ngân sách nhà nước năm 2026, Chính phủ đ</w:t>
      </w:r>
      <w:r w:rsidRPr="0033679A">
        <w:rPr>
          <w:rFonts w:eastAsia="Calibri"/>
          <w:color w:val="000000"/>
          <w:sz w:val="28"/>
          <w:szCs w:val="28"/>
        </w:rPr>
        <w:t>ã đ</w:t>
      </w:r>
      <w:r w:rsidRPr="0033679A">
        <w:rPr>
          <w:rFonts w:eastAsia="Calibri"/>
          <w:color w:val="000000"/>
          <w:sz w:val="28"/>
          <w:szCs w:val="28"/>
          <w:lang w:val="vi-VN"/>
        </w:rPr>
        <w:t>ề ra nhiệm vụ và giải pháp: “</w:t>
      </w:r>
      <w:r w:rsidRPr="0033679A">
        <w:rPr>
          <w:rFonts w:eastAsia="Calibri"/>
          <w:i/>
          <w:iCs/>
          <w:color w:val="000000"/>
          <w:sz w:val="28"/>
          <w:szCs w:val="28"/>
          <w:lang w:val="vi-VN"/>
        </w:rPr>
        <w:t>Tập trung hoàn thiện đồng bộ thể chế, pháp luật, nâng cao hiệu quả công tác tổ chức thi hành pháp luật; đẩy mạnh cắt giảm, đơn giản hóa thủ tục hành chính, cải thiện môi trường đầu tư kinh doanh</w:t>
      </w:r>
      <w:r w:rsidRPr="0033679A">
        <w:rPr>
          <w:rFonts w:eastAsia="Calibri"/>
          <w:color w:val="000000"/>
          <w:sz w:val="28"/>
          <w:szCs w:val="28"/>
          <w:lang w:val="vi-VN"/>
        </w:rPr>
        <w:t>”.</w:t>
      </w:r>
    </w:p>
    <w:p w14:paraId="0766F1AD" w14:textId="77777777" w:rsidR="0013764E" w:rsidRPr="0033679A" w:rsidRDefault="0013764E" w:rsidP="0013764E">
      <w:pPr>
        <w:spacing w:before="60" w:after="60"/>
        <w:ind w:firstLine="720"/>
        <w:jc w:val="both"/>
        <w:rPr>
          <w:rFonts w:eastAsia="Calibri"/>
          <w:color w:val="000000"/>
          <w:sz w:val="28"/>
          <w:szCs w:val="28"/>
        </w:rPr>
      </w:pPr>
      <w:r w:rsidRPr="0033679A">
        <w:rPr>
          <w:rFonts w:eastAsia="Calibri"/>
          <w:color w:val="000000"/>
          <w:sz w:val="28"/>
          <w:szCs w:val="28"/>
          <w:lang w:val="vi-VN"/>
        </w:rPr>
        <w:t>- Tại điểm b mục 1 phần I của Kế hoạch triển khai các nhiệm vụ, giải pháp về đẩy mạnh phân quyền, phân cấp theo quy định tại Luật Tổ chức Chính phủ và Luật Tổ chức chính quyền địa phương ban hành kèm theo Quyết định số 608/QĐ-TTg ngày 15/3/2025, Thủ tướng Chính phủ yêu cầu: “</w:t>
      </w:r>
      <w:r w:rsidRPr="0033679A">
        <w:rPr>
          <w:rFonts w:eastAsia="Calibri"/>
          <w:i/>
          <w:iCs/>
          <w:color w:val="000000"/>
          <w:sz w:val="28"/>
          <w:szCs w:val="28"/>
          <w:lang w:val="vi-VN"/>
        </w:rPr>
        <w:t>Thống nhất nhận thức, nâng cao trách nhiệm của các bộ, cơ quan ngang bộ, cơ quan thuộc Chính phủ và chính quyền địa phương trong việc đẩy mạnh phân quyền, phân cấp trên cơ sở nguyên tắc phân định thẩm quyền được quy định tại Luật Tổ chức Chính phủ, Luật Tổ chức chính quyền địa phương; chủ động đề xuất các lĩnh vực ưu tiên, cấp bách để đẩy mạnh phân quyền, phân cấp, tạo hành lang pháp l</w:t>
      </w:r>
      <w:r w:rsidRPr="0033679A">
        <w:rPr>
          <w:rFonts w:eastAsia="Calibri"/>
          <w:i/>
          <w:iCs/>
          <w:color w:val="000000"/>
          <w:sz w:val="28"/>
          <w:szCs w:val="28"/>
        </w:rPr>
        <w:t>ý, k</w:t>
      </w:r>
      <w:r w:rsidRPr="0033679A">
        <w:rPr>
          <w:rFonts w:eastAsia="Calibri"/>
          <w:i/>
          <w:iCs/>
          <w:color w:val="000000"/>
          <w:sz w:val="28"/>
          <w:szCs w:val="28"/>
          <w:lang w:val="vi-VN"/>
        </w:rPr>
        <w:t>ịp thời xử l</w:t>
      </w:r>
      <w:r w:rsidRPr="0033679A">
        <w:rPr>
          <w:rFonts w:eastAsia="Calibri"/>
          <w:i/>
          <w:iCs/>
          <w:color w:val="000000"/>
          <w:sz w:val="28"/>
          <w:szCs w:val="28"/>
        </w:rPr>
        <w:t>ý nh</w:t>
      </w:r>
      <w:r w:rsidRPr="0033679A">
        <w:rPr>
          <w:rFonts w:eastAsia="Calibri"/>
          <w:i/>
          <w:iCs/>
          <w:color w:val="000000"/>
          <w:sz w:val="28"/>
          <w:szCs w:val="28"/>
          <w:lang w:val="vi-VN"/>
        </w:rPr>
        <w:t>ững vấn đề thực tiễn, tháo gỡ “điểm nghẽn” về thể chế, góp phần thúc đẩy phát triển kinh tế - x</w:t>
      </w:r>
      <w:r w:rsidRPr="0033679A">
        <w:rPr>
          <w:rFonts w:eastAsia="Calibri"/>
          <w:i/>
          <w:iCs/>
          <w:color w:val="000000"/>
          <w:sz w:val="28"/>
          <w:szCs w:val="28"/>
        </w:rPr>
        <w:t>ã h</w:t>
      </w:r>
      <w:r w:rsidRPr="0033679A">
        <w:rPr>
          <w:rFonts w:eastAsia="Calibri"/>
          <w:i/>
          <w:iCs/>
          <w:color w:val="000000"/>
          <w:sz w:val="28"/>
          <w:szCs w:val="28"/>
          <w:lang w:val="vi-VN"/>
        </w:rPr>
        <w:t>ội</w:t>
      </w:r>
      <w:r w:rsidRPr="0033679A">
        <w:rPr>
          <w:rFonts w:eastAsia="Calibri"/>
          <w:color w:val="000000"/>
          <w:sz w:val="28"/>
          <w:szCs w:val="28"/>
        </w:rPr>
        <w:t>”.</w:t>
      </w:r>
    </w:p>
    <w:p w14:paraId="1352400F" w14:textId="77777777" w:rsidR="00FA415F" w:rsidRPr="0033679A" w:rsidRDefault="00794E00" w:rsidP="00FA415F">
      <w:pPr>
        <w:spacing w:before="120" w:after="120"/>
        <w:ind w:firstLine="720"/>
        <w:jc w:val="both"/>
        <w:rPr>
          <w:b/>
          <w:color w:val="000000"/>
          <w:sz w:val="28"/>
          <w:szCs w:val="28"/>
          <w:lang w:val="nl-NL"/>
        </w:rPr>
      </w:pPr>
      <w:r w:rsidRPr="0033679A">
        <w:rPr>
          <w:b/>
          <w:color w:val="000000"/>
          <w:sz w:val="28"/>
          <w:szCs w:val="28"/>
          <w:lang w:val="nl-NL"/>
        </w:rPr>
        <w:t>2.</w:t>
      </w:r>
      <w:r w:rsidR="00FA415F" w:rsidRPr="0033679A">
        <w:rPr>
          <w:b/>
          <w:color w:val="000000"/>
          <w:sz w:val="28"/>
          <w:szCs w:val="28"/>
          <w:lang w:val="nl-NL"/>
        </w:rPr>
        <w:t xml:space="preserve"> Cơ sở pháp lý</w:t>
      </w:r>
    </w:p>
    <w:p w14:paraId="55703A7E" w14:textId="77777777" w:rsidR="00D0272D" w:rsidRPr="0033679A" w:rsidRDefault="0004195B" w:rsidP="00F93D78">
      <w:pPr>
        <w:spacing w:after="120"/>
        <w:ind w:firstLine="709"/>
        <w:jc w:val="both"/>
        <w:rPr>
          <w:sz w:val="28"/>
          <w:szCs w:val="28"/>
          <w:lang w:val="pt-BR"/>
        </w:rPr>
      </w:pPr>
      <w:r w:rsidRPr="0033679A">
        <w:rPr>
          <w:sz w:val="28"/>
          <w:szCs w:val="28"/>
          <w:lang w:val="pt-BR"/>
        </w:rPr>
        <w:t xml:space="preserve">- </w:t>
      </w:r>
      <w:r w:rsidR="00F93D78" w:rsidRPr="0033679A">
        <w:rPr>
          <w:sz w:val="28"/>
          <w:szCs w:val="28"/>
          <w:lang w:val="pt-BR"/>
        </w:rPr>
        <w:t>Khoản 2 Điều 53</w:t>
      </w:r>
      <w:r w:rsidR="000A26BE" w:rsidRPr="0033679A">
        <w:rPr>
          <w:sz w:val="28"/>
          <w:szCs w:val="28"/>
          <w:lang w:val="pt-BR"/>
        </w:rPr>
        <w:t xml:space="preserve"> </w:t>
      </w:r>
      <w:r w:rsidRPr="0033679A">
        <w:rPr>
          <w:sz w:val="28"/>
          <w:szCs w:val="28"/>
          <w:lang w:val="pt-BR"/>
        </w:rPr>
        <w:t>Luật Ban hành văn bản quy phạm pháp luật năm 2025</w:t>
      </w:r>
      <w:r w:rsidR="00D0272D" w:rsidRPr="0033679A">
        <w:rPr>
          <w:sz w:val="28"/>
          <w:szCs w:val="28"/>
          <w:lang w:val="pt-BR"/>
        </w:rPr>
        <w:t>:</w:t>
      </w:r>
      <w:r w:rsidR="00D0272D" w:rsidRPr="0033679A">
        <w:rPr>
          <w:i/>
          <w:sz w:val="28"/>
          <w:szCs w:val="28"/>
          <w:lang w:val="pt-BR"/>
        </w:rPr>
        <w:t xml:space="preserve"> “2. Văn bản quy định chi tiết phải được ban hành để có hiệu lực cùng thời điểm </w:t>
      </w:r>
      <w:r w:rsidR="00D0272D" w:rsidRPr="0033679A">
        <w:rPr>
          <w:i/>
          <w:sz w:val="28"/>
          <w:szCs w:val="28"/>
          <w:lang w:val="pt-BR"/>
        </w:rPr>
        <w:lastRenderedPageBreak/>
        <w:t>có hiệu lực của văn bản giao quy định chi tiết hoặc thời điểm có hiệu lực của nội dung được giao quy định chi tiết.”.</w:t>
      </w:r>
    </w:p>
    <w:p w14:paraId="4D80D2B5" w14:textId="77777777" w:rsidR="0004195B" w:rsidRPr="0033679A" w:rsidRDefault="0004195B" w:rsidP="0004195B">
      <w:pPr>
        <w:spacing w:after="120"/>
        <w:ind w:firstLine="709"/>
        <w:jc w:val="both"/>
        <w:rPr>
          <w:i/>
          <w:sz w:val="28"/>
          <w:szCs w:val="28"/>
          <w:lang w:val="pt-BR"/>
        </w:rPr>
      </w:pPr>
      <w:r w:rsidRPr="0033679A">
        <w:rPr>
          <w:sz w:val="28"/>
          <w:szCs w:val="28"/>
          <w:lang w:val="pt-BR"/>
        </w:rPr>
        <w:t xml:space="preserve">- Điểm b khoản 1 Điều 4 Nghị quyết số 206/2025/QH15 ngày 24 tháng 6 năm 2025 của Quốc hội: </w:t>
      </w:r>
      <w:r w:rsidRPr="0033679A">
        <w:rPr>
          <w:i/>
          <w:sz w:val="28"/>
          <w:szCs w:val="28"/>
          <w:lang w:val="pt-BR"/>
        </w:rPr>
        <w:t>“1. Khó khăn, vướng mắc do quy định của pháp luật được xử lý theo các phương án sau đây:... b) Ban hành văn bản quy phạm pháp luật theo trình tự, thủ tục rút gọn để quy định vấn đề mới, sửa đổi, bổ sung hoặc thay thế quy định hiện hành theo quy định của Luật Ban hành văn bản quy phạm pháp luật”;</w:t>
      </w:r>
    </w:p>
    <w:p w14:paraId="622048E9" w14:textId="77777777" w:rsidR="00D0272D" w:rsidRPr="0033679A" w:rsidRDefault="0004195B" w:rsidP="00D0272D">
      <w:pPr>
        <w:spacing w:after="120"/>
        <w:ind w:firstLine="709"/>
        <w:jc w:val="both"/>
        <w:rPr>
          <w:sz w:val="28"/>
          <w:szCs w:val="28"/>
          <w:lang w:val="pt-BR"/>
        </w:rPr>
      </w:pPr>
      <w:r w:rsidRPr="0033679A">
        <w:rPr>
          <w:sz w:val="28"/>
          <w:szCs w:val="28"/>
          <w:lang w:val="pt-BR"/>
        </w:rPr>
        <w:t xml:space="preserve">- </w:t>
      </w:r>
      <w:r w:rsidR="00E05F34" w:rsidRPr="0033679A">
        <w:rPr>
          <w:sz w:val="28"/>
          <w:szCs w:val="28"/>
          <w:lang w:val="pt-BR"/>
        </w:rPr>
        <w:t xml:space="preserve">Ngày 10/12/2025, Quốc hội khóa XV đã thông qua dự thảo </w:t>
      </w:r>
      <w:r w:rsidR="00C5219C" w:rsidRPr="0033679A">
        <w:rPr>
          <w:iCs/>
          <w:spacing w:val="-2"/>
          <w:sz w:val="28"/>
          <w:szCs w:val="28"/>
          <w:lang w:val="en-AU" w:eastAsia="vi-VN"/>
        </w:rPr>
        <w:t>Luật Xây dựng số 135/2025/QH15 và sẽ có hiệu lực từ ngày 01/07/2026</w:t>
      </w:r>
      <w:r w:rsidR="00F93D78" w:rsidRPr="0033679A">
        <w:rPr>
          <w:iCs/>
          <w:spacing w:val="-2"/>
          <w:sz w:val="28"/>
          <w:szCs w:val="28"/>
          <w:lang w:val="en-AU" w:eastAsia="vi-VN"/>
        </w:rPr>
        <w:t xml:space="preserve"> và Luật sửa đổi, bổ sung một số điều của Luật Kinh doanh bảo hiểm có hiệu lực từ ngày 01/01/2026</w:t>
      </w:r>
      <w:r w:rsidR="00D0272D" w:rsidRPr="0033679A">
        <w:rPr>
          <w:sz w:val="28"/>
          <w:szCs w:val="28"/>
          <w:lang w:val="pt-BR"/>
        </w:rPr>
        <w:t>.</w:t>
      </w:r>
    </w:p>
    <w:p w14:paraId="0B9A06B6" w14:textId="77777777" w:rsidR="000A26BE" w:rsidRPr="0033679A" w:rsidRDefault="000A26BE" w:rsidP="00D0272D">
      <w:pPr>
        <w:spacing w:after="120"/>
        <w:ind w:firstLine="709"/>
        <w:jc w:val="both"/>
        <w:rPr>
          <w:sz w:val="28"/>
          <w:szCs w:val="28"/>
          <w:lang w:val="pt-BR"/>
        </w:rPr>
      </w:pPr>
      <w:r w:rsidRPr="0033679A">
        <w:rPr>
          <w:sz w:val="28"/>
          <w:szCs w:val="28"/>
          <w:lang w:val="pt-BR"/>
        </w:rPr>
        <w:t xml:space="preserve">Khoản 3 Điều 10 Luật Xây dựng đã giao </w:t>
      </w:r>
      <w:r w:rsidRPr="0033679A">
        <w:rPr>
          <w:sz w:val="28"/>
          <w:szCs w:val="28"/>
        </w:rPr>
        <w:t>Chính phủ quy định chi tiết về điều kiện bảo hiểm, mức phí bảo hiểm, số tiền bảo hiểm tối thiểu đối với Bảo hiểm bắt buộc trong hoạt động xây dựng.</w:t>
      </w:r>
    </w:p>
    <w:p w14:paraId="2F003575" w14:textId="77777777" w:rsidR="000A26BE" w:rsidRPr="0033679A" w:rsidRDefault="000A26BE" w:rsidP="000A26BE">
      <w:pPr>
        <w:spacing w:before="120" w:after="120"/>
        <w:ind w:firstLine="720"/>
        <w:jc w:val="both"/>
        <w:rPr>
          <w:sz w:val="28"/>
          <w:szCs w:val="28"/>
          <w:lang w:val="pt-BR"/>
        </w:rPr>
      </w:pPr>
      <w:r w:rsidRPr="0033679A">
        <w:rPr>
          <w:sz w:val="28"/>
          <w:szCs w:val="28"/>
        </w:rPr>
        <w:t xml:space="preserve">- Ngày 31/12/2025. Thủ tướng Chính phủ đã ký Quyết định số 2835/QĐ-TTg ban hành Danh mục và phân công cơ quan chủ trì soạn thảo văn bản quy định chi tiết thi hành các luật, nghị quyết được Quốc hội khóa XV thông qua tại Kỳ họp </w:t>
      </w:r>
      <w:r w:rsidR="00C81F7B" w:rsidRPr="0033679A">
        <w:rPr>
          <w:sz w:val="28"/>
          <w:szCs w:val="28"/>
        </w:rPr>
        <w:t>thứ 10. Theo đó,</w:t>
      </w:r>
      <w:r w:rsidRPr="0033679A">
        <w:rPr>
          <w:sz w:val="28"/>
          <w:szCs w:val="28"/>
        </w:rPr>
        <w:t xml:space="preserve"> Bộ Tài chính được giao là cơ quan chủ trì xây dựng Nghị định sửa đổi, bổ sung một số điều của Nghị định số 67/2023/NĐ-CP của Chính phủ về bảo hiểm bắt buộc trách nhiệm dân sự của chủ xe cơ giới; bảo hiểm cháy, nổ bắt buộc; bảo hiểm bắt buộc trong hoạt động đầu tư xây dựng. </w:t>
      </w:r>
    </w:p>
    <w:p w14:paraId="360F8BF7" w14:textId="77777777" w:rsidR="00794E00" w:rsidRPr="0033679A" w:rsidRDefault="00E05F34" w:rsidP="00D0272D">
      <w:pPr>
        <w:spacing w:after="120"/>
        <w:ind w:firstLine="709"/>
        <w:jc w:val="both"/>
        <w:rPr>
          <w:sz w:val="28"/>
          <w:szCs w:val="28"/>
          <w:lang w:val="pt-BR"/>
        </w:rPr>
      </w:pPr>
      <w:r w:rsidRPr="0033679A">
        <w:rPr>
          <w:sz w:val="28"/>
          <w:szCs w:val="28"/>
          <w:lang w:val="pt-BR"/>
        </w:rPr>
        <w:t>Để tiếp tục hoàn thiện khung khổ pháp lý về hoạt động kinh doanh bảo hiểm, bảo đảm sự phù hợp với đường lối, chủ trương</w:t>
      </w:r>
      <w:r w:rsidR="00794E00" w:rsidRPr="0033679A">
        <w:rPr>
          <w:sz w:val="28"/>
          <w:szCs w:val="28"/>
          <w:lang w:val="pt-BR"/>
        </w:rPr>
        <w:t xml:space="preserve"> mới</w:t>
      </w:r>
      <w:r w:rsidRPr="0033679A">
        <w:rPr>
          <w:sz w:val="28"/>
          <w:szCs w:val="28"/>
          <w:lang w:val="pt-BR"/>
        </w:rPr>
        <w:t xml:space="preserve"> của Đảng, chính sách của Nhà nước; tính đồng bộ, thống nhất với hệ thống pháp luật có liên quan và phù hợp với định hướng phát triển, nhu cầu thực tiễn thị trường, cần thiết phải ban hành </w:t>
      </w:r>
      <w:r w:rsidR="00794E00" w:rsidRPr="0033679A">
        <w:rPr>
          <w:sz w:val="28"/>
          <w:szCs w:val="28"/>
          <w:lang w:val="pt-BR"/>
        </w:rPr>
        <w:t xml:space="preserve">dự thảo Nghị định sửa đổi sửa đổi, bổ sung một số điều của </w:t>
      </w:r>
      <w:r w:rsidR="00C5219C" w:rsidRPr="0033679A">
        <w:rPr>
          <w:iCs/>
          <w:spacing w:val="-2"/>
          <w:sz w:val="28"/>
          <w:szCs w:val="28"/>
          <w:lang w:val="en-AU" w:eastAsia="vi-VN"/>
        </w:rPr>
        <w:t xml:space="preserve">Nghị định số </w:t>
      </w:r>
      <w:r w:rsidR="00C5219C" w:rsidRPr="0033679A">
        <w:rPr>
          <w:iCs/>
          <w:spacing w:val="-2"/>
          <w:sz w:val="28"/>
          <w:szCs w:val="28"/>
          <w:lang w:eastAsia="vi-VN"/>
        </w:rPr>
        <w:t xml:space="preserve">67/2023/NĐ-CP ngày 06 tháng 9 năm 2023 </w:t>
      </w:r>
      <w:r w:rsidR="00C5219C" w:rsidRPr="0033679A">
        <w:rPr>
          <w:iCs/>
          <w:spacing w:val="-2"/>
          <w:sz w:val="28"/>
          <w:szCs w:val="28"/>
          <w:lang w:val="nl-NL" w:eastAsia="vi-VN"/>
        </w:rPr>
        <w:t xml:space="preserve">của Chính phủ về bảo hiểm bắt buộc trách nhiệm dân sự của chủ xe cơ giới; bảo hiểm cháy, nổ bắt buộc; bảo hiểm bắt buộc trong hoạt động đầu tư xây dựng </w:t>
      </w:r>
      <w:r w:rsidRPr="0033679A">
        <w:rPr>
          <w:sz w:val="28"/>
          <w:szCs w:val="28"/>
          <w:lang w:val="pt-BR"/>
        </w:rPr>
        <w:t xml:space="preserve">để tránh khoảng trống pháp lý khi </w:t>
      </w:r>
      <w:r w:rsidR="00794E00" w:rsidRPr="0033679A">
        <w:rPr>
          <w:sz w:val="28"/>
          <w:szCs w:val="28"/>
          <w:lang w:val="pt-BR"/>
        </w:rPr>
        <w:t>Luật sửa đổi, bổ sung một số điều của Luật Kinh doanh bảo hiểm</w:t>
      </w:r>
      <w:r w:rsidR="00C5219C" w:rsidRPr="0033679A">
        <w:rPr>
          <w:sz w:val="28"/>
          <w:szCs w:val="28"/>
          <w:lang w:val="pt-BR"/>
        </w:rPr>
        <w:t xml:space="preserve"> và Luật Xây dựng có hiệu lực</w:t>
      </w:r>
      <w:r w:rsidRPr="0033679A">
        <w:rPr>
          <w:sz w:val="28"/>
          <w:szCs w:val="28"/>
          <w:lang w:val="pt-BR"/>
        </w:rPr>
        <w:t>.</w:t>
      </w:r>
    </w:p>
    <w:p w14:paraId="0D7960FE" w14:textId="77777777" w:rsidR="00A40163" w:rsidRPr="0033679A" w:rsidRDefault="00A40163" w:rsidP="00D0272D">
      <w:pPr>
        <w:spacing w:after="120"/>
        <w:ind w:firstLine="709"/>
        <w:jc w:val="both"/>
        <w:rPr>
          <w:b/>
          <w:sz w:val="28"/>
          <w:szCs w:val="28"/>
        </w:rPr>
      </w:pPr>
      <w:r w:rsidRPr="0033679A">
        <w:rPr>
          <w:b/>
          <w:sz w:val="28"/>
          <w:szCs w:val="28"/>
          <w:lang w:val="am-ET"/>
        </w:rPr>
        <w:t xml:space="preserve">3. Cơ sở thực tiễn </w:t>
      </w:r>
    </w:p>
    <w:p w14:paraId="048AB716" w14:textId="77777777" w:rsidR="002C54BF" w:rsidRPr="0033679A" w:rsidRDefault="002C54BF" w:rsidP="00D0272D">
      <w:pPr>
        <w:spacing w:after="120"/>
        <w:ind w:firstLine="709"/>
        <w:jc w:val="both"/>
        <w:rPr>
          <w:sz w:val="28"/>
          <w:szCs w:val="28"/>
        </w:rPr>
      </w:pPr>
      <w:r w:rsidRPr="0033679A">
        <w:rPr>
          <w:sz w:val="28"/>
          <w:szCs w:val="28"/>
        </w:rPr>
        <w:t xml:space="preserve">a) Kết quả thi hành </w:t>
      </w:r>
    </w:p>
    <w:p w14:paraId="589E6D0E" w14:textId="77777777" w:rsidR="000A7EED" w:rsidRPr="0033679A" w:rsidRDefault="000A7EED" w:rsidP="002C54BF">
      <w:pPr>
        <w:shd w:val="clear" w:color="auto" w:fill="FFFFFF"/>
        <w:spacing w:before="120"/>
        <w:ind w:firstLine="709"/>
        <w:jc w:val="both"/>
        <w:rPr>
          <w:rFonts w:eastAsia="MS Mincho"/>
          <w:sz w:val="28"/>
          <w:szCs w:val="28"/>
          <w:lang w:val="nl-NL" w:eastAsia="ja-JP"/>
        </w:rPr>
      </w:pPr>
      <w:r w:rsidRPr="0033679A">
        <w:rPr>
          <w:sz w:val="28"/>
          <w:szCs w:val="28"/>
          <w:lang w:val="nl-NL"/>
        </w:rPr>
        <w:t xml:space="preserve">Ngày 6/9/2023, </w:t>
      </w:r>
      <w:r w:rsidRPr="0033679A">
        <w:rPr>
          <w:sz w:val="28"/>
          <w:szCs w:val="28"/>
        </w:rPr>
        <w:t xml:space="preserve">Chính phủ đã ban hành Nghị định số 67/2023/NĐ-CP quy định về bảo hiểm bắt buộc trách nhiệm dân sự của chủ xe cơ giới, bảo hiểm cháy nổ bắt buộc, bảo hiểm bắt buộc trong hoạt động đầu tư xây dựng. </w:t>
      </w:r>
      <w:r w:rsidRPr="0033679A">
        <w:rPr>
          <w:rFonts w:eastAsia="MS Mincho"/>
          <w:sz w:val="28"/>
          <w:szCs w:val="28"/>
          <w:lang w:val="nl-NL" w:eastAsia="ja-JP"/>
        </w:rPr>
        <w:t xml:space="preserve">Về cơ bản, đối với bảo hiểm bắt buộc trong đầu tư xây dựng tại Nghị định </w:t>
      </w:r>
      <w:r w:rsidRPr="0033679A">
        <w:rPr>
          <w:sz w:val="28"/>
          <w:szCs w:val="28"/>
        </w:rPr>
        <w:t>số 67/2023/NĐ-CP</w:t>
      </w:r>
      <w:r w:rsidRPr="0033679A">
        <w:rPr>
          <w:rFonts w:eastAsia="MS Mincho"/>
          <w:sz w:val="28"/>
          <w:szCs w:val="28"/>
          <w:lang w:val="nl-NL" w:eastAsia="ja-JP"/>
        </w:rPr>
        <w:t xml:space="preserve"> kế thừa hầu hết quy định tại </w:t>
      </w:r>
      <w:r w:rsidRPr="0033679A">
        <w:rPr>
          <w:rFonts w:eastAsia="MS Mincho"/>
          <w:iCs/>
          <w:sz w:val="28"/>
          <w:szCs w:val="28"/>
          <w:lang w:val="da-DK" w:eastAsia="ja-JP"/>
        </w:rPr>
        <w:t xml:space="preserve">Nghị định số 119/2015/NĐ-CP, </w:t>
      </w:r>
      <w:r w:rsidRPr="0033679A">
        <w:rPr>
          <w:rFonts w:eastAsia="MS Mincho"/>
          <w:sz w:val="28"/>
          <w:szCs w:val="28"/>
          <w:lang w:val="nl-NL" w:eastAsia="ja-JP"/>
        </w:rPr>
        <w:t xml:space="preserve">Nghị định số </w:t>
      </w:r>
      <w:r w:rsidRPr="0033679A">
        <w:rPr>
          <w:rFonts w:eastAsia="MS Mincho"/>
          <w:iCs/>
          <w:sz w:val="28"/>
          <w:szCs w:val="28"/>
          <w:lang w:val="da-DK" w:eastAsia="ja-JP"/>
        </w:rPr>
        <w:t>20/2022/NĐ-CP và Thông tư số 50/2022/TT-BTC.</w:t>
      </w:r>
    </w:p>
    <w:p w14:paraId="50CA966A" w14:textId="77777777" w:rsidR="000A7EED" w:rsidRPr="0033679A" w:rsidRDefault="000A7EED" w:rsidP="000C320E">
      <w:pPr>
        <w:spacing w:before="120"/>
        <w:ind w:firstLine="851"/>
        <w:jc w:val="both"/>
        <w:rPr>
          <w:rFonts w:eastAsia="MS Mincho"/>
          <w:sz w:val="28"/>
          <w:szCs w:val="28"/>
          <w:lang w:val="nl-NL" w:eastAsia="ja-JP"/>
        </w:rPr>
      </w:pPr>
      <w:r w:rsidRPr="0033679A">
        <w:rPr>
          <w:rFonts w:eastAsia="MS Mincho"/>
          <w:sz w:val="28"/>
          <w:szCs w:val="28"/>
          <w:lang w:val="nl-NL" w:eastAsia="ja-JP"/>
        </w:rPr>
        <w:lastRenderedPageBreak/>
        <w:t>Trên cơ sở thực tiễn 03 năm triển khai, kết quả khai thác được thống kê theo năm hợp đồng trong giai đoạn 2023-2025 đối với bảo hiểm bắt buộc trong hoạt động đầu tư xây dựng như sau</w:t>
      </w:r>
      <w:r w:rsidR="00734CF0" w:rsidRPr="0033679A">
        <w:rPr>
          <w:rFonts w:eastAsia="MS Mincho"/>
          <w:sz w:val="28"/>
          <w:szCs w:val="28"/>
          <w:lang w:val="nl-NL" w:eastAsia="ja-JP"/>
        </w:rPr>
        <w:t xml:space="preserve"> (</w:t>
      </w:r>
      <w:r w:rsidR="00CE3F6F" w:rsidRPr="0033679A">
        <w:rPr>
          <w:rFonts w:eastAsia="MS Mincho"/>
          <w:sz w:val="28"/>
          <w:szCs w:val="28"/>
          <w:lang w:val="nl-NL" w:eastAsia="ja-JP"/>
        </w:rPr>
        <w:t xml:space="preserve">số liệu được </w:t>
      </w:r>
      <w:r w:rsidR="00100110" w:rsidRPr="0033679A">
        <w:rPr>
          <w:rFonts w:eastAsia="MS Mincho"/>
          <w:sz w:val="28"/>
          <w:szCs w:val="28"/>
          <w:lang w:val="nl-NL" w:eastAsia="ja-JP"/>
        </w:rPr>
        <w:t xml:space="preserve">cập nhật tới thời điểm </w:t>
      </w:r>
      <w:r w:rsidR="00CE3F6F" w:rsidRPr="0033679A">
        <w:rPr>
          <w:rFonts w:eastAsia="MS Mincho"/>
          <w:sz w:val="28"/>
          <w:szCs w:val="28"/>
          <w:lang w:val="nl-NL" w:eastAsia="ja-JP"/>
        </w:rPr>
        <w:t>3/2026</w:t>
      </w:r>
      <w:r w:rsidR="00100110" w:rsidRPr="0033679A">
        <w:rPr>
          <w:rFonts w:eastAsia="MS Mincho"/>
          <w:sz w:val="28"/>
          <w:szCs w:val="28"/>
          <w:lang w:val="nl-NL" w:eastAsia="ja-JP"/>
        </w:rPr>
        <w:t>)</w:t>
      </w:r>
      <w:r w:rsidRPr="0033679A">
        <w:rPr>
          <w:rFonts w:eastAsia="MS Mincho"/>
          <w:sz w:val="28"/>
          <w:szCs w:val="28"/>
          <w:lang w:val="nl-NL" w:eastAsia="ja-JP"/>
        </w:rPr>
        <w:t xml:space="preserve">: </w:t>
      </w:r>
    </w:p>
    <w:p w14:paraId="06F942AB" w14:textId="77777777" w:rsidR="000C320E" w:rsidRPr="0033679A" w:rsidRDefault="000C320E" w:rsidP="000C320E">
      <w:pPr>
        <w:jc w:val="both"/>
        <w:rPr>
          <w:rFonts w:eastAsia="MS Mincho"/>
          <w:sz w:val="28"/>
          <w:szCs w:val="28"/>
          <w:lang w:val="nl-NL" w:eastAsia="ja-JP"/>
        </w:rPr>
      </w:pPr>
      <w:r w:rsidRPr="0033679A">
        <w:rPr>
          <w:rFonts w:eastAsia="MS Mincho"/>
          <w:sz w:val="28"/>
          <w:szCs w:val="28"/>
          <w:lang w:val="nl-NL" w:eastAsia="ja-JP"/>
        </w:rPr>
        <w:t>Tổng số lượng công trình được bảo hiểm: 10.012 công trình trong đó số lượng công trình có giá trị thấp hơn 1.000 tỷ đồng chiếm 96% tổng số lượng công trình được bảo hiểm, số lượng công trình trên 1.000 tỷ đồng chiếm 4% tổng số lượng công trình được bảo hiểm.</w:t>
      </w:r>
      <w:r w:rsidR="00CE3F6F" w:rsidRPr="0033679A">
        <w:rPr>
          <w:rFonts w:eastAsia="MS Mincho"/>
          <w:sz w:val="28"/>
          <w:szCs w:val="28"/>
          <w:lang w:val="nl-NL" w:eastAsia="ja-JP"/>
        </w:rPr>
        <w:t xml:space="preserve"> Theo thông tin của các doanh nghiệp bảo hiểm, trong tổng số công trình có giá trị thấp hơn 1.000 tỷ đồng, số lượng công trình cấp III chiếm tỷ trọ</w:t>
      </w:r>
      <w:r w:rsidR="00F5020E" w:rsidRPr="0033679A">
        <w:rPr>
          <w:rFonts w:eastAsia="MS Mincho"/>
          <w:sz w:val="28"/>
          <w:szCs w:val="28"/>
          <w:lang w:val="nl-NL" w:eastAsia="ja-JP"/>
        </w:rPr>
        <w:t>ng đáng kể trong cơ cấu công trình tham gia bảo hiểm bắt buộc, tỷ lệ g</w:t>
      </w:r>
      <w:r w:rsidR="00CE3F6F" w:rsidRPr="0033679A">
        <w:rPr>
          <w:rFonts w:eastAsia="MS Mincho"/>
          <w:sz w:val="28"/>
          <w:szCs w:val="28"/>
          <w:lang w:val="nl-NL" w:eastAsia="ja-JP"/>
        </w:rPr>
        <w:t>iao động từ 40-55% tùy từng doanh nghiệp.</w:t>
      </w:r>
    </w:p>
    <w:p w14:paraId="237F4BA7" w14:textId="77777777" w:rsidR="000C320E" w:rsidRPr="0033679A" w:rsidRDefault="000C320E" w:rsidP="00CE3F6F">
      <w:pPr>
        <w:pStyle w:val="NormalWeb"/>
        <w:ind w:firstLine="720"/>
        <w:jc w:val="both"/>
        <w:rPr>
          <w:rFonts w:eastAsia="MS Mincho"/>
          <w:sz w:val="28"/>
          <w:szCs w:val="28"/>
          <w:lang w:val="nl-NL" w:eastAsia="ja-JP"/>
        </w:rPr>
      </w:pPr>
      <w:r w:rsidRPr="0033679A">
        <w:rPr>
          <w:rFonts w:eastAsia="MS Mincho"/>
          <w:sz w:val="28"/>
          <w:szCs w:val="28"/>
          <w:lang w:val="nl-NL" w:eastAsia="ja-JP"/>
        </w:rPr>
        <w:t>Tổng doanh thu phí bảo hiểm (gốc và phí nhận tái bảo hiểm): 1.341 tỷ đồng, trong đó tỷ trọng doanh thu phí bảo hiểm đối với các công trình có giá trị thấp hơn 1.000 tỷ đồng chiếm 66,6% tổng doanh thu phí bảo hiểm, tỷ trọng doanh thu phí bảo hiểm đối với các công trình có giá trị trên 1.000 tỷ đồng chiếm 33,4% tổng doanh thu phí bảo hiểm; Tỷ trọng phí nhượng tái bảo hiểm chiếm 53,3% tổng doanh thu phí bảo hiểm.</w:t>
      </w:r>
    </w:p>
    <w:p w14:paraId="6585FB9D" w14:textId="3404A75A" w:rsidR="006F25EF" w:rsidRPr="0033679A" w:rsidRDefault="000C320E" w:rsidP="00CE3F6F">
      <w:pPr>
        <w:spacing w:before="120"/>
        <w:ind w:firstLine="851"/>
        <w:jc w:val="both"/>
        <w:rPr>
          <w:rFonts w:eastAsia="MS Mincho"/>
          <w:sz w:val="28"/>
          <w:szCs w:val="28"/>
          <w:lang w:val="nl-NL" w:eastAsia="ja-JP"/>
        </w:rPr>
      </w:pPr>
      <w:r w:rsidRPr="0033679A">
        <w:rPr>
          <w:rFonts w:eastAsia="MS Mincho"/>
          <w:sz w:val="28"/>
          <w:szCs w:val="28"/>
          <w:lang w:val="nl-NL" w:eastAsia="ja-JP"/>
        </w:rPr>
        <w:t>Tổng chi phí bồi thường thuộc trách nhiệm giữ lại (bao gồm chi bồi thường gốc và nhận tái, dự phòng bồi thường) là 154 tỷ đồ</w:t>
      </w:r>
      <w:r w:rsidR="00CE3F6F" w:rsidRPr="0033679A">
        <w:rPr>
          <w:rFonts w:eastAsia="MS Mincho"/>
          <w:sz w:val="28"/>
          <w:szCs w:val="28"/>
          <w:lang w:val="nl-NL" w:eastAsia="ja-JP"/>
        </w:rPr>
        <w:t>ng. </w:t>
      </w:r>
      <w:r w:rsidRPr="0033679A">
        <w:rPr>
          <w:rFonts w:eastAsia="MS Mincho"/>
          <w:sz w:val="28"/>
          <w:szCs w:val="28"/>
          <w:lang w:val="nl-NL" w:eastAsia="ja-JP"/>
        </w:rPr>
        <w:t xml:space="preserve">Tổng chi phí  </w:t>
      </w:r>
      <w:r w:rsidR="00CE3F6F" w:rsidRPr="0033679A">
        <w:rPr>
          <w:rFonts w:eastAsia="MS Mincho"/>
          <w:sz w:val="28"/>
          <w:szCs w:val="28"/>
          <w:lang w:val="nl-NL" w:eastAsia="ja-JP"/>
        </w:rPr>
        <w:t xml:space="preserve">trực tiếp hoạt động kinh doanh bảo hiểm </w:t>
      </w:r>
      <w:r w:rsidRPr="0033679A">
        <w:rPr>
          <w:rFonts w:eastAsia="MS Mincho"/>
          <w:sz w:val="28"/>
          <w:szCs w:val="28"/>
          <w:lang w:val="nl-NL" w:eastAsia="ja-JP"/>
        </w:rPr>
        <w:t>là 321 tỷ đồng.</w:t>
      </w:r>
      <w:r w:rsidR="00CE3F6F" w:rsidRPr="0033679A">
        <w:rPr>
          <w:rFonts w:eastAsia="MS Mincho"/>
          <w:sz w:val="28"/>
          <w:szCs w:val="28"/>
          <w:lang w:val="nl-NL" w:eastAsia="ja-JP"/>
        </w:rPr>
        <w:t xml:space="preserve"> </w:t>
      </w:r>
      <w:r w:rsidR="006F25EF" w:rsidRPr="0033679A">
        <w:rPr>
          <w:sz w:val="28"/>
          <w:szCs w:val="28"/>
        </w:rPr>
        <w:t xml:space="preserve">Ngoài ra, các doanh nghiệp bảo hiểm thực hiện chi </w:t>
      </w:r>
      <w:r w:rsidR="008B1CFA" w:rsidRPr="0033679A">
        <w:rPr>
          <w:sz w:val="28"/>
          <w:szCs w:val="28"/>
        </w:rPr>
        <w:t xml:space="preserve">hoa hồng bảo hiểm, chi đề phòng hạn chế tổn thất, chi khai thác theo quy định pháp luật. </w:t>
      </w:r>
    </w:p>
    <w:p w14:paraId="6012ADD8" w14:textId="77777777" w:rsidR="002C54BF" w:rsidRPr="0033679A" w:rsidRDefault="002C54BF" w:rsidP="006F25EF">
      <w:pPr>
        <w:spacing w:before="120"/>
        <w:ind w:firstLine="851"/>
        <w:jc w:val="both"/>
        <w:rPr>
          <w:sz w:val="28"/>
          <w:szCs w:val="28"/>
        </w:rPr>
      </w:pPr>
      <w:r w:rsidRPr="0033679A">
        <w:rPr>
          <w:sz w:val="28"/>
          <w:szCs w:val="28"/>
        </w:rPr>
        <w:t>b) Một số khó khăn, vướng mắc</w:t>
      </w:r>
    </w:p>
    <w:p w14:paraId="47A42251" w14:textId="77777777" w:rsidR="000A7EED" w:rsidRPr="0033679A" w:rsidRDefault="000A7EED" w:rsidP="000A7EED">
      <w:pPr>
        <w:spacing w:before="120"/>
        <w:ind w:firstLine="851"/>
        <w:jc w:val="both"/>
        <w:rPr>
          <w:sz w:val="28"/>
          <w:szCs w:val="28"/>
          <w:lang w:val="nl-NL"/>
        </w:rPr>
      </w:pPr>
      <w:r w:rsidRPr="0033679A">
        <w:rPr>
          <w:sz w:val="28"/>
          <w:szCs w:val="28"/>
          <w:lang w:val="nl-NL"/>
        </w:rPr>
        <w:t xml:space="preserve">Mặc dù </w:t>
      </w:r>
      <w:r w:rsidR="00F5020E" w:rsidRPr="0033679A">
        <w:rPr>
          <w:sz w:val="28"/>
          <w:szCs w:val="28"/>
          <w:lang w:val="nl-NL"/>
        </w:rPr>
        <w:t xml:space="preserve">quy định bảo hiểm bắt buộc trong lĩnh vực đầu tư xây dựng (theo Nghị định số 119/2015/NĐ-CP) </w:t>
      </w:r>
      <w:r w:rsidRPr="0033679A">
        <w:rPr>
          <w:sz w:val="28"/>
          <w:szCs w:val="28"/>
          <w:lang w:val="nl-NL"/>
        </w:rPr>
        <w:t xml:space="preserve">đã được rà soát, sửa đổi toàn diện vào năm 2022 đối với bảo hiểm  bắt buộc trong lĩnh vực đầu tư xây dựng theo quy định tại Nghị định số 20/2022/NĐ-CP (Nghị định số 20/2022/NĐ-CP) và kế thừa quy định tại </w:t>
      </w:r>
      <w:r w:rsidRPr="0033679A">
        <w:rPr>
          <w:sz w:val="28"/>
          <w:szCs w:val="28"/>
        </w:rPr>
        <w:t>Nghị định số 67/2023/NĐ-CP</w:t>
      </w:r>
      <w:r w:rsidRPr="0033679A">
        <w:rPr>
          <w:sz w:val="28"/>
          <w:szCs w:val="28"/>
          <w:lang w:val="nl-NL"/>
        </w:rPr>
        <w:t xml:space="preserve">, </w:t>
      </w:r>
      <w:r w:rsidR="00F5020E" w:rsidRPr="0033679A">
        <w:rPr>
          <w:sz w:val="28"/>
          <w:szCs w:val="28"/>
          <w:lang w:val="nl-NL"/>
        </w:rPr>
        <w:t>trong bối cảnh</w:t>
      </w:r>
      <w:r w:rsidRPr="0033679A">
        <w:rPr>
          <w:sz w:val="28"/>
          <w:szCs w:val="28"/>
          <w:lang w:val="nl-NL"/>
        </w:rPr>
        <w:t xml:space="preserve"> </w:t>
      </w:r>
      <w:r w:rsidR="00F5020E" w:rsidRPr="0033679A">
        <w:rPr>
          <w:sz w:val="28"/>
          <w:szCs w:val="28"/>
          <w:lang w:val="nl-NL"/>
        </w:rPr>
        <w:t xml:space="preserve">thực tiễn </w:t>
      </w:r>
      <w:r w:rsidRPr="0033679A">
        <w:rPr>
          <w:sz w:val="28"/>
          <w:szCs w:val="28"/>
          <w:lang w:val="nl-NL"/>
        </w:rPr>
        <w:t>vận động, phát triển một cách thường xuyên, liên tục</w:t>
      </w:r>
      <w:r w:rsidR="00F5020E" w:rsidRPr="0033679A">
        <w:rPr>
          <w:sz w:val="28"/>
          <w:szCs w:val="28"/>
          <w:lang w:val="nl-NL"/>
        </w:rPr>
        <w:t xml:space="preserve"> của thị trường bảo hiểm</w:t>
      </w:r>
      <w:r w:rsidRPr="0033679A">
        <w:rPr>
          <w:sz w:val="28"/>
          <w:szCs w:val="28"/>
          <w:lang w:val="nl-NL"/>
        </w:rPr>
        <w:t xml:space="preserve"> và quy định pháp luật liên quan trong lĩnh vực đầu tư xây dựng được thay đổi toàn diện thông qua việc ban hành Luật Xây dựng 2025 (có hiệu lực vào 01/7/2026), Bộ Tài chính cũng đã nhận được văn bản phản ánh của Hiệp hội bảo hiểm</w:t>
      </w:r>
      <w:r w:rsidR="002C54BF" w:rsidRPr="0033679A">
        <w:rPr>
          <w:sz w:val="28"/>
          <w:szCs w:val="28"/>
          <w:lang w:val="nl-NL"/>
        </w:rPr>
        <w:t xml:space="preserve"> Việt Nam, K</w:t>
      </w:r>
      <w:r w:rsidRPr="0033679A">
        <w:rPr>
          <w:sz w:val="28"/>
          <w:szCs w:val="28"/>
          <w:lang w:val="nl-NL"/>
        </w:rPr>
        <w:t>iểm toán nhà nước và các ban quản lý dự án một số địa phương. T</w:t>
      </w:r>
      <w:r w:rsidR="009A4AD9" w:rsidRPr="0033679A">
        <w:rPr>
          <w:sz w:val="28"/>
          <w:szCs w:val="28"/>
          <w:lang w:val="nl-NL"/>
        </w:rPr>
        <w:t>rên cơ sở t</w:t>
      </w:r>
      <w:r w:rsidRPr="0033679A">
        <w:rPr>
          <w:sz w:val="28"/>
          <w:szCs w:val="28"/>
          <w:lang w:val="nl-NL"/>
        </w:rPr>
        <w:t>ổng hợp</w:t>
      </w:r>
      <w:r w:rsidR="009A4AD9" w:rsidRPr="0033679A">
        <w:rPr>
          <w:sz w:val="28"/>
          <w:szCs w:val="28"/>
          <w:lang w:val="nl-NL"/>
        </w:rPr>
        <w:t xml:space="preserve"> ý kiến </w:t>
      </w:r>
      <w:r w:rsidRPr="0033679A">
        <w:rPr>
          <w:sz w:val="28"/>
          <w:szCs w:val="28"/>
          <w:lang w:val="nl-NL"/>
        </w:rPr>
        <w:t xml:space="preserve"> </w:t>
      </w:r>
      <w:r w:rsidR="009A4AD9" w:rsidRPr="0033679A">
        <w:rPr>
          <w:sz w:val="28"/>
          <w:szCs w:val="28"/>
          <w:lang w:val="nl-NL"/>
        </w:rPr>
        <w:t>của các đối tượng chịu tác động là doanh nghiệp bảo hiểm, ủy ban nhân dân các tỉnh thành phố, qua cổng thông tin điện tử và các cuộc họp Tổ soạn thảo và cuộc họp kỹ thuật khác, Bộ Tài chính tổng hợp một số vướng mắc chính như sau:</w:t>
      </w:r>
    </w:p>
    <w:p w14:paraId="7EC55803" w14:textId="77777777" w:rsidR="00EB1452" w:rsidRPr="0033679A" w:rsidRDefault="00EB1452" w:rsidP="000A7EED">
      <w:pPr>
        <w:spacing w:before="120"/>
        <w:ind w:firstLine="851"/>
        <w:jc w:val="both"/>
        <w:rPr>
          <w:sz w:val="28"/>
          <w:szCs w:val="28"/>
          <w:lang w:val="nl-NL"/>
        </w:rPr>
      </w:pPr>
      <w:r w:rsidRPr="0001760D">
        <w:rPr>
          <w:sz w:val="28"/>
          <w:szCs w:val="28"/>
          <w:lang w:val="nl-NL"/>
        </w:rPr>
        <w:t xml:space="preserve">- Nhóm khó khăn, vướng mắc </w:t>
      </w:r>
      <w:r w:rsidR="00F5020E" w:rsidRPr="0001760D">
        <w:rPr>
          <w:sz w:val="28"/>
          <w:szCs w:val="28"/>
          <w:lang w:val="nl-NL"/>
        </w:rPr>
        <w:t xml:space="preserve">nổi bật </w:t>
      </w:r>
      <w:r w:rsidRPr="0001760D">
        <w:rPr>
          <w:sz w:val="28"/>
          <w:szCs w:val="28"/>
          <w:lang w:val="nl-NL"/>
        </w:rPr>
        <w:t>liên quan tới các quy định hiện hành:</w:t>
      </w:r>
    </w:p>
    <w:p w14:paraId="73CE5C14" w14:textId="77777777" w:rsidR="009A4AD9" w:rsidRPr="0033679A" w:rsidRDefault="008C5093" w:rsidP="000A7EED">
      <w:pPr>
        <w:spacing w:before="180" w:after="180"/>
        <w:ind w:firstLine="720"/>
        <w:jc w:val="both"/>
        <w:rPr>
          <w:sz w:val="28"/>
          <w:szCs w:val="28"/>
        </w:rPr>
      </w:pPr>
      <w:r w:rsidRPr="0033679A">
        <w:rPr>
          <w:sz w:val="28"/>
          <w:szCs w:val="28"/>
        </w:rPr>
        <w:t>+ Việc</w:t>
      </w:r>
      <w:r w:rsidR="009A4AD9" w:rsidRPr="0033679A">
        <w:rPr>
          <w:sz w:val="28"/>
          <w:szCs w:val="28"/>
        </w:rPr>
        <w:t xml:space="preserve"> quy định mức giảm phí 25% </w:t>
      </w:r>
      <w:r w:rsidR="00EB1452" w:rsidRPr="0033679A">
        <w:rPr>
          <w:sz w:val="28"/>
          <w:szCs w:val="28"/>
        </w:rPr>
        <w:t>trên cơ sở đánh giá mức độ rủi ro</w:t>
      </w:r>
      <w:r w:rsidRPr="0033679A">
        <w:rPr>
          <w:sz w:val="28"/>
          <w:szCs w:val="28"/>
        </w:rPr>
        <w:t xml:space="preserve"> của đối tượng bảo hiểm: HHBH, DNBH, một số đơn vị có liên quan cho rằng:</w:t>
      </w:r>
      <w:r w:rsidR="00EB1452" w:rsidRPr="0033679A">
        <w:rPr>
          <w:sz w:val="28"/>
          <w:szCs w:val="28"/>
        </w:rPr>
        <w:t xml:space="preserve">hiện nay quy định hiện hành chưa có quy định cụ thể về tiêu chí xác định mức độ rủi </w:t>
      </w:r>
      <w:r w:rsidR="00EB1452" w:rsidRPr="0033679A">
        <w:rPr>
          <w:sz w:val="28"/>
          <w:szCs w:val="28"/>
        </w:rPr>
        <w:lastRenderedPageBreak/>
        <w:t xml:space="preserve">ro của </w:t>
      </w:r>
      <w:r w:rsidRPr="0033679A">
        <w:rPr>
          <w:sz w:val="28"/>
          <w:szCs w:val="28"/>
        </w:rPr>
        <w:t>đối tượng bảo hiểm, dẫn tới việc áp dụng và các định mức phí bảo hiểm không thống nhất;</w:t>
      </w:r>
    </w:p>
    <w:p w14:paraId="4EAF682C" w14:textId="77777777" w:rsidR="008C5093" w:rsidRPr="0033679A" w:rsidRDefault="008C5093" w:rsidP="000A7EED">
      <w:pPr>
        <w:spacing w:before="180" w:after="180"/>
        <w:ind w:firstLine="720"/>
        <w:jc w:val="both"/>
        <w:rPr>
          <w:sz w:val="28"/>
          <w:szCs w:val="28"/>
        </w:rPr>
      </w:pPr>
      <w:r w:rsidRPr="0033679A">
        <w:rPr>
          <w:sz w:val="28"/>
          <w:szCs w:val="28"/>
          <w:lang w:val="nl-NL"/>
        </w:rPr>
        <w:t>Trên cơ sở kết quả triển khai giai đoạn 2023-2025 cho thấy cần thiết phải đánh giá chi tiết hơn các quy định liên quan đến việc đánh giá rủi ro để tiến hành việc giảm phí 25% đối với các công trình dưới 1.000 tỷ đồng đặc biệt là sau tác động của các cơn bão lớn xảy ra liên tục trong 2 năm vừa qua tại Việt Nam..nhằm đảm bảo khả năng thanh toán và năng lực tài chính của doanh nghiệp bảo hiểm khi khai thác bảo hiểm bắt buộc trong đầu tư xây dựng.</w:t>
      </w:r>
    </w:p>
    <w:p w14:paraId="3A3C3208" w14:textId="77777777" w:rsidR="008C5093" w:rsidRPr="0033679A" w:rsidRDefault="008C5093" w:rsidP="008C5093">
      <w:pPr>
        <w:spacing w:before="120" w:after="120"/>
        <w:ind w:firstLine="709"/>
        <w:jc w:val="both"/>
        <w:rPr>
          <w:sz w:val="28"/>
          <w:szCs w:val="28"/>
        </w:rPr>
      </w:pPr>
      <w:r w:rsidRPr="0033679A">
        <w:rPr>
          <w:sz w:val="28"/>
          <w:szCs w:val="28"/>
        </w:rPr>
        <w:t>+ Nghiên cứu, xem xét, bổ sung hướng dẫn cụ thể về tỷ lệ phí bảo hiểm đối với trường hợp công trình được bảo hiểm có giá trị từ 1.000 tỷ đồng trở lên, đảm bảo thống nhất trong công tác lập dự toán và quản lý chi phí gói thầu bảo hiểm công trình xây dựng. Ngoài ra, một số Ban quản lý dự án các tỉnh thành phố có văn bản đề nghị có hướng dẫn đối với một số mức khấu trừ và mức giảm phí đối với các công trình xây dựng các cấp.</w:t>
      </w:r>
    </w:p>
    <w:p w14:paraId="325832C6" w14:textId="77777777" w:rsidR="004E6E8C" w:rsidRPr="0033679A" w:rsidRDefault="004E6E8C" w:rsidP="004E6E8C">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sz w:val="28"/>
          <w:szCs w:val="28"/>
        </w:rPr>
      </w:pPr>
      <w:r w:rsidRPr="0033679A">
        <w:rPr>
          <w:bCs/>
          <w:sz w:val="28"/>
          <w:szCs w:val="28"/>
          <w:lang w:val="pt-BR"/>
        </w:rPr>
        <w:t>+ Tồn tại</w:t>
      </w:r>
      <w:r w:rsidRPr="0033679A">
        <w:rPr>
          <w:sz w:val="28"/>
          <w:szCs w:val="28"/>
        </w:rPr>
        <w:t xml:space="preserve"> tình trạng khi một công trình bao gồm nhiều hạng mục nhưng quy định hiện hành chưa cụ thể hóa nguyên tắc áp dụng tỷ lệ phí đối với từng hạng mục hoặc chưa quy định mức trách nhiệm cung cấp thông tin của các bên có liên quan để làm cơ sở xác định mức phí bảo hiểm theo quy định hiện hành.</w:t>
      </w:r>
    </w:p>
    <w:p w14:paraId="7CA0B5E9" w14:textId="77777777" w:rsidR="008C5093" w:rsidRPr="0033679A" w:rsidRDefault="008C5093" w:rsidP="00F5020E">
      <w:pPr>
        <w:spacing w:before="180" w:after="180"/>
        <w:ind w:firstLine="720"/>
        <w:jc w:val="both"/>
        <w:rPr>
          <w:sz w:val="28"/>
          <w:szCs w:val="28"/>
        </w:rPr>
      </w:pPr>
      <w:r w:rsidRPr="0033679A">
        <w:rPr>
          <w:sz w:val="28"/>
          <w:szCs w:val="28"/>
        </w:rPr>
        <w:t>Ngoài ra, một số DNBH, đơn vị có liên quan đề nghị làm rõ một số thuật ngữ, mức khấu trừ đối với các công</w:t>
      </w:r>
      <w:r w:rsidR="00F5020E" w:rsidRPr="0033679A">
        <w:rPr>
          <w:sz w:val="28"/>
          <w:szCs w:val="28"/>
        </w:rPr>
        <w:t xml:space="preserve"> trình từ 1.000 tỷ đồng trở lên; hoặc việc quy định mức phí bảo hiểm tối thiểu đối với các công trình xây dựng có giá trị từ 1.000 tỷ trở lên dựa trên các công trình có giá trị 1.000 tỷ đồng…</w:t>
      </w:r>
    </w:p>
    <w:p w14:paraId="3C6F9FA2" w14:textId="77777777" w:rsidR="008C5093" w:rsidRPr="0033679A" w:rsidRDefault="008C5093" w:rsidP="000A7EED">
      <w:pPr>
        <w:spacing w:before="180" w:after="180"/>
        <w:ind w:firstLine="720"/>
        <w:jc w:val="both"/>
        <w:rPr>
          <w:sz w:val="28"/>
          <w:szCs w:val="28"/>
        </w:rPr>
      </w:pPr>
      <w:r w:rsidRPr="0033679A">
        <w:rPr>
          <w:sz w:val="28"/>
          <w:szCs w:val="28"/>
        </w:rPr>
        <w:t>- Nhóm khó khăn, vướng mắc liên quan tới việc đồng bộ với dự thảo các quy định hướng dẫn Luật Xây dựng mới:</w:t>
      </w:r>
    </w:p>
    <w:p w14:paraId="214BEA96" w14:textId="77777777" w:rsidR="00EB1452" w:rsidRPr="0033679A" w:rsidRDefault="008C5093" w:rsidP="00B03D67">
      <w:pPr>
        <w:spacing w:before="180" w:after="180"/>
        <w:ind w:firstLine="720"/>
        <w:jc w:val="both"/>
        <w:rPr>
          <w:sz w:val="28"/>
          <w:szCs w:val="28"/>
        </w:rPr>
      </w:pPr>
      <w:r w:rsidRPr="0033679A">
        <w:rPr>
          <w:sz w:val="28"/>
          <w:szCs w:val="28"/>
        </w:rPr>
        <w:t>+</w:t>
      </w:r>
      <w:r w:rsidR="00EB1452" w:rsidRPr="0033679A">
        <w:rPr>
          <w:sz w:val="28"/>
          <w:szCs w:val="28"/>
        </w:rPr>
        <w:t xml:space="preserve"> </w:t>
      </w:r>
      <w:r w:rsidR="00F5020E" w:rsidRPr="0033679A">
        <w:rPr>
          <w:sz w:val="28"/>
          <w:szCs w:val="28"/>
        </w:rPr>
        <w:t xml:space="preserve">Định hướng thu hẹp đối tượng </w:t>
      </w:r>
      <w:r w:rsidR="00B03D67" w:rsidRPr="0033679A">
        <w:rPr>
          <w:sz w:val="28"/>
          <w:szCs w:val="28"/>
        </w:rPr>
        <w:t>cần thực hiện Báo cáo nghiên cứu khả thi của cơ quan chuyên môn về xây dựng theo đó các công trình có ảnh hưởng lớn đến an toàn, lợi ích cộng đồng từ cấp III trở lên thành từ cấp II trở lên. Điều này ảnh hưởng tới quy định hiện hành tại Nghị định 67/2023/NĐ-CP theo đó công trình có ảnh hưởng lớn đến an toàn, lợi ích cộng đồng vẫn đang quy định từ cấp III trở lên.</w:t>
      </w:r>
    </w:p>
    <w:p w14:paraId="78734312" w14:textId="77777777" w:rsidR="000A7EED" w:rsidRPr="0033679A" w:rsidRDefault="008C5093" w:rsidP="008C5093">
      <w:pPr>
        <w:spacing w:before="180" w:after="180"/>
        <w:ind w:firstLine="720"/>
        <w:jc w:val="both"/>
        <w:rPr>
          <w:sz w:val="28"/>
          <w:szCs w:val="28"/>
        </w:rPr>
      </w:pPr>
      <w:r w:rsidRPr="0033679A">
        <w:rPr>
          <w:sz w:val="28"/>
          <w:szCs w:val="28"/>
        </w:rPr>
        <w:t>+ Dự thảo Nghị định hướng dẫn Luật Xây dựng quy định chi tiết về giá dự toán, giá quyết toán công trình, , thời hạn trách nhiệm của tư vấn thiết kế, tư vấn giám sát…Đề nghị các quy định về số tiền bảo hiểm, thời hạn bảo hiểm cần quy định rõ và cụ thể hơn, đảm bảo phản ánh được sự thay đổi của giá trị công trình.</w:t>
      </w:r>
    </w:p>
    <w:p w14:paraId="78E10DC9" w14:textId="77777777" w:rsidR="002C54BF" w:rsidRPr="0033679A" w:rsidRDefault="00EB220F" w:rsidP="004E6E8C">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bCs/>
          <w:sz w:val="28"/>
          <w:szCs w:val="28"/>
          <w:lang w:val="pt-BR"/>
        </w:rPr>
      </w:pPr>
      <w:r w:rsidRPr="0033679A">
        <w:rPr>
          <w:sz w:val="28"/>
          <w:szCs w:val="28"/>
          <w:lang w:val="nl-NL"/>
        </w:rPr>
        <w:t>Ngoài ra, một</w:t>
      </w:r>
      <w:r w:rsidR="002C54BF" w:rsidRPr="0033679A">
        <w:rPr>
          <w:sz w:val="28"/>
          <w:szCs w:val="28"/>
          <w:lang w:val="nl-NL"/>
        </w:rPr>
        <w:t xml:space="preserve"> số thuật ngữ không còn đúng hoặc không còn phù hợp so với quy định tại Luật Xây dựng năm 2025 và các văn bản hướng dẫn hiện </w:t>
      </w:r>
      <w:r w:rsidR="004E6E8C" w:rsidRPr="0033679A">
        <w:rPr>
          <w:sz w:val="28"/>
          <w:szCs w:val="28"/>
          <w:lang w:val="nl-NL"/>
        </w:rPr>
        <w:t xml:space="preserve">hành cần được rà soát, lược bỏ như: </w:t>
      </w:r>
      <w:r w:rsidR="002C54BF" w:rsidRPr="0033679A">
        <w:rPr>
          <w:sz w:val="28"/>
          <w:szCs w:val="28"/>
        </w:rPr>
        <w:t xml:space="preserve">Luật Xây dựng số 135/2025/QH15 đã quy định về công trình xây dựng, thi công xây dựng, thiết bị công trình và thiết bị công nghệ, nhà thầu trong hoạt động xây dựng và cho phép chủ đầu tư có quyền giao </w:t>
      </w:r>
      <w:r w:rsidR="002C54BF" w:rsidRPr="0033679A">
        <w:rPr>
          <w:sz w:val="28"/>
          <w:szCs w:val="28"/>
        </w:rPr>
        <w:lastRenderedPageBreak/>
        <w:t>nhà thầu mua bảo hiểm bắt buộc công</w:t>
      </w:r>
      <w:r w:rsidR="004E6E8C" w:rsidRPr="0033679A">
        <w:rPr>
          <w:sz w:val="28"/>
          <w:szCs w:val="28"/>
        </w:rPr>
        <w:t xml:space="preserve"> trình trong thời gian xây dựng; </w:t>
      </w:r>
      <w:r w:rsidR="002C54BF" w:rsidRPr="0033679A">
        <w:rPr>
          <w:sz w:val="28"/>
          <w:szCs w:val="28"/>
        </w:rPr>
        <w:t xml:space="preserve"> </w:t>
      </w:r>
      <w:r w:rsidR="00AA1FCD" w:rsidRPr="0033679A">
        <w:rPr>
          <w:sz w:val="28"/>
          <w:szCs w:val="28"/>
        </w:rPr>
        <w:t>Thay thế c</w:t>
      </w:r>
      <w:r w:rsidR="002C54BF" w:rsidRPr="0033679A">
        <w:rPr>
          <w:sz w:val="28"/>
          <w:szCs w:val="28"/>
        </w:rPr>
        <w:t xml:space="preserve">ụm từ </w:t>
      </w:r>
      <w:r w:rsidR="002C54BF" w:rsidRPr="0033679A">
        <w:rPr>
          <w:bCs/>
          <w:sz w:val="28"/>
          <w:szCs w:val="28"/>
        </w:rPr>
        <w:t>“hoạt động đầu tư xây dựng”</w:t>
      </w:r>
      <w:r w:rsidR="002C54BF" w:rsidRPr="0033679A">
        <w:rPr>
          <w:bCs/>
          <w:sz w:val="28"/>
          <w:szCs w:val="28"/>
          <w:lang w:val="eu-ES"/>
        </w:rPr>
        <w:t xml:space="preserve"> </w:t>
      </w:r>
      <w:r w:rsidR="002C54BF" w:rsidRPr="0033679A">
        <w:rPr>
          <w:bCs/>
          <w:sz w:val="28"/>
          <w:szCs w:val="28"/>
        </w:rPr>
        <w:t>bằng cụm từ “hoạt động xây dựng”</w:t>
      </w:r>
      <w:r w:rsidR="002C54BF" w:rsidRPr="0033679A">
        <w:rPr>
          <w:bCs/>
          <w:sz w:val="28"/>
          <w:szCs w:val="28"/>
          <w:lang w:val="eu-ES"/>
        </w:rPr>
        <w:t>; Thay thế cụm từ “bảo hiểm bắt buộc trách nhiệm nghề nghiệp tư vấn đầu tư xây dựng” thành “bảo hiểm trách nhiệm nghề nghiệp tư vấn xây dựng”</w:t>
      </w:r>
      <w:r w:rsidR="004E6E8C" w:rsidRPr="0033679A">
        <w:rPr>
          <w:bCs/>
          <w:sz w:val="28"/>
          <w:szCs w:val="28"/>
          <w:lang w:val="pt-BR"/>
        </w:rPr>
        <w:t xml:space="preserve">; </w:t>
      </w:r>
      <w:r w:rsidR="002C54BF" w:rsidRPr="0033679A">
        <w:rPr>
          <w:sz w:val="28"/>
          <w:szCs w:val="28"/>
        </w:rPr>
        <w:t>Mức phí bảo hiểm và mức khấu trừ bảo hiểm công trình trong thời gian xây dựn</w:t>
      </w:r>
      <w:r w:rsidR="004E6E8C" w:rsidRPr="0033679A">
        <w:rPr>
          <w:sz w:val="28"/>
          <w:szCs w:val="28"/>
        </w:rPr>
        <w:t>g của Đường tàu điện ngầm/Metro…</w:t>
      </w:r>
    </w:p>
    <w:p w14:paraId="6CDAC8C9" w14:textId="77777777" w:rsidR="000A7EED" w:rsidRPr="0033679A" w:rsidRDefault="000A7EED" w:rsidP="000A7EED">
      <w:pPr>
        <w:spacing w:before="120"/>
        <w:ind w:firstLine="851"/>
        <w:jc w:val="both"/>
        <w:rPr>
          <w:sz w:val="28"/>
          <w:szCs w:val="28"/>
          <w:lang w:val="nl-NL"/>
        </w:rPr>
      </w:pPr>
      <w:r w:rsidRPr="0033679A">
        <w:rPr>
          <w:sz w:val="28"/>
          <w:szCs w:val="28"/>
          <w:lang w:val="nl-NL"/>
        </w:rPr>
        <w:t>Do đó, việc rà soát, hoàn thiện hệ thống văn bản pháp luật quy địn</w:t>
      </w:r>
      <w:r w:rsidR="004E6E8C" w:rsidRPr="0033679A">
        <w:rPr>
          <w:sz w:val="28"/>
          <w:szCs w:val="28"/>
          <w:lang w:val="nl-NL"/>
        </w:rPr>
        <w:t>h hiện nay về bảo hiểm bắt buộc nhằm</w:t>
      </w:r>
      <w:r w:rsidRPr="0033679A">
        <w:rPr>
          <w:sz w:val="28"/>
          <w:szCs w:val="28"/>
          <w:lang w:val="nl-NL"/>
        </w:rPr>
        <w:t xml:space="preserve"> bảo đảm sự phù hợp với quy định của Luật Kinh doanh bảo hiểm và tính đồng bộ, thống nhất với hệ thống pháp luật và phù hợp với định hướng phát triển, nhu cầu thực tiễn thị trường là hoàn toàn cần thiết.</w:t>
      </w:r>
    </w:p>
    <w:p w14:paraId="2055AF19" w14:textId="77777777" w:rsidR="00874AE7" w:rsidRPr="0033679A"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sz w:val="28"/>
          <w:szCs w:val="28"/>
          <w:lang w:val="nl-NL"/>
        </w:rPr>
        <w:t xml:space="preserve">II. MỤC ĐÍCH BAN HÀNH, QUAN ĐIỂM XÂY DỰNG </w:t>
      </w:r>
      <w:r w:rsidR="00794E00" w:rsidRPr="0033679A">
        <w:rPr>
          <w:b/>
          <w:sz w:val="28"/>
          <w:szCs w:val="28"/>
          <w:lang w:val="nl-NL"/>
        </w:rPr>
        <w:t xml:space="preserve">DỰ THẢO NGHỊ ĐỊNH </w:t>
      </w:r>
    </w:p>
    <w:p w14:paraId="122B111A" w14:textId="77777777" w:rsidR="00794E00" w:rsidRPr="0033679A" w:rsidRDefault="00794E0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33679A">
        <w:rPr>
          <w:b/>
          <w:sz w:val="28"/>
          <w:szCs w:val="28"/>
          <w:lang w:val="am-ET"/>
        </w:rPr>
        <w:t xml:space="preserve">1. Mục đích xây dựng Dự thảo Nghị định </w:t>
      </w:r>
    </w:p>
    <w:p w14:paraId="193BBCB5" w14:textId="77777777" w:rsidR="00874AE7" w:rsidRPr="0033679A" w:rsidRDefault="00864F27"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Việc xây dựng </w:t>
      </w:r>
      <w:r w:rsidR="00794E00" w:rsidRPr="0033679A">
        <w:rPr>
          <w:sz w:val="28"/>
          <w:szCs w:val="28"/>
        </w:rPr>
        <w:t xml:space="preserve">dự thảo Nghị định sửa đổi, bổ sung một số điều của Nghị định số </w:t>
      </w:r>
      <w:r w:rsidR="00817417" w:rsidRPr="0033679A">
        <w:rPr>
          <w:iCs/>
          <w:spacing w:val="-2"/>
          <w:sz w:val="28"/>
          <w:szCs w:val="28"/>
          <w:lang w:val="en-AU" w:eastAsia="vi-VN"/>
        </w:rPr>
        <w:t xml:space="preserve">Nghị định số </w:t>
      </w:r>
      <w:r w:rsidR="00817417" w:rsidRPr="0033679A">
        <w:rPr>
          <w:iCs/>
          <w:spacing w:val="-2"/>
          <w:sz w:val="28"/>
          <w:szCs w:val="28"/>
          <w:lang w:eastAsia="vi-VN"/>
        </w:rPr>
        <w:t xml:space="preserve">67/2023/NĐ-CP ngày 06 tháng 9 năm 2023 </w:t>
      </w:r>
      <w:r w:rsidR="00817417" w:rsidRPr="0033679A">
        <w:rPr>
          <w:iCs/>
          <w:spacing w:val="-2"/>
          <w:sz w:val="28"/>
          <w:szCs w:val="28"/>
          <w:lang w:val="nl-NL" w:eastAsia="vi-VN"/>
        </w:rPr>
        <w:t xml:space="preserve">của Chính phủ về bảo hiểm bắt buộc trách nhiệm dân sự của chủ xe cơ giới; bảo hiểm cháy, nổ bắt buộc; bảo hiểm bắt buộc trong hoạt động đầu tư xây dựng </w:t>
      </w:r>
      <w:r w:rsidRPr="0033679A">
        <w:rPr>
          <w:sz w:val="28"/>
          <w:szCs w:val="28"/>
        </w:rPr>
        <w:t xml:space="preserve">nhằm: </w:t>
      </w:r>
      <w:r w:rsidR="00EC34F0" w:rsidRPr="0033679A">
        <w:rPr>
          <w:sz w:val="28"/>
          <w:szCs w:val="28"/>
        </w:rPr>
        <w:t xml:space="preserve"> </w:t>
      </w:r>
    </w:p>
    <w:p w14:paraId="23C33051" w14:textId="77777777" w:rsidR="00D34186" w:rsidRPr="0033679A"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 Hoàn thiện hành lang pháp lý đồng bộ, thống nhất, thực hiện </w:t>
      </w:r>
      <w:r w:rsidR="00574181" w:rsidRPr="0033679A">
        <w:rPr>
          <w:sz w:val="28"/>
          <w:szCs w:val="28"/>
        </w:rPr>
        <w:t>chủ trương, chính sách</w:t>
      </w:r>
      <w:r w:rsidRPr="0033679A">
        <w:rPr>
          <w:sz w:val="28"/>
          <w:szCs w:val="28"/>
        </w:rPr>
        <w:t xml:space="preserve"> của Đảng và Nhà nước về </w:t>
      </w:r>
      <w:r w:rsidR="00B205BF" w:rsidRPr="0033679A">
        <w:rPr>
          <w:sz w:val="28"/>
          <w:szCs w:val="28"/>
        </w:rPr>
        <w:t xml:space="preserve">tạo điều kiện cho doanh nghiệp phát triển thông qua việc </w:t>
      </w:r>
      <w:r w:rsidR="00F76D63" w:rsidRPr="0033679A">
        <w:rPr>
          <w:sz w:val="28"/>
          <w:szCs w:val="28"/>
        </w:rPr>
        <w:t xml:space="preserve">giải quyết khó khăn, vướng mắc cấp thiết cho doanh nghiệp, </w:t>
      </w:r>
      <w:r w:rsidR="00B205BF" w:rsidRPr="0033679A">
        <w:rPr>
          <w:sz w:val="28"/>
          <w:szCs w:val="28"/>
        </w:rPr>
        <w:t>đồng thời nâng cao hiệu quả hiệu lực quản lý của cơ quan nhà nước thông qua công tác hậu kiểm.</w:t>
      </w:r>
    </w:p>
    <w:p w14:paraId="12214E9F" w14:textId="77777777" w:rsidR="00874AE7" w:rsidRPr="0033679A" w:rsidRDefault="002C3235"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 Quy định chi tiết các nội dung mới được sửa đổi, bổ sung tại </w:t>
      </w:r>
      <w:r w:rsidR="00F93D78" w:rsidRPr="0033679A">
        <w:rPr>
          <w:sz w:val="28"/>
          <w:szCs w:val="28"/>
        </w:rPr>
        <w:t xml:space="preserve">Luật Xây dựng và </w:t>
      </w:r>
      <w:r w:rsidRPr="0033679A">
        <w:rPr>
          <w:sz w:val="28"/>
          <w:szCs w:val="28"/>
        </w:rPr>
        <w:t>Luật sửa đổi, bổ sung một số điều của Luật Kinh doanh bảo hiểm, đảm bảo tính thống nhất, phù hợp và đồng bộ trong hệ thống pháp luật về kinh doanh bảo hiểm</w:t>
      </w:r>
      <w:r w:rsidR="00557671" w:rsidRPr="0033679A">
        <w:rPr>
          <w:sz w:val="28"/>
          <w:szCs w:val="28"/>
        </w:rPr>
        <w:t xml:space="preserve"> và đồng bộ, thống nhất</w:t>
      </w:r>
      <w:r w:rsidRPr="0033679A">
        <w:rPr>
          <w:sz w:val="28"/>
          <w:szCs w:val="28"/>
        </w:rPr>
        <w:t xml:space="preserve"> với hệ thống pháp luật khác có liên quan.</w:t>
      </w:r>
    </w:p>
    <w:p w14:paraId="22D1F045" w14:textId="77777777" w:rsidR="002C3235" w:rsidRPr="0033679A" w:rsidRDefault="002C3235" w:rsidP="002C3235">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Nghị định đư</w:t>
      </w:r>
      <w:r w:rsidR="00557671" w:rsidRPr="0033679A">
        <w:rPr>
          <w:sz w:val="28"/>
          <w:szCs w:val="28"/>
        </w:rPr>
        <w:t xml:space="preserve">ợc xây dựng trên cơ sở kế thừa </w:t>
      </w:r>
      <w:r w:rsidRPr="0033679A">
        <w:rPr>
          <w:sz w:val="28"/>
          <w:szCs w:val="28"/>
        </w:rPr>
        <w:t xml:space="preserve">các quy định còn phù hợp và </w:t>
      </w:r>
      <w:r w:rsidR="00557671" w:rsidRPr="0033679A">
        <w:rPr>
          <w:sz w:val="28"/>
          <w:szCs w:val="28"/>
        </w:rPr>
        <w:t xml:space="preserve">chỉ </w:t>
      </w:r>
      <w:r w:rsidR="00FF2664" w:rsidRPr="0033679A">
        <w:rPr>
          <w:sz w:val="28"/>
          <w:szCs w:val="28"/>
        </w:rPr>
        <w:t xml:space="preserve">tập trung </w:t>
      </w:r>
      <w:r w:rsidRPr="0033679A">
        <w:rPr>
          <w:sz w:val="28"/>
          <w:szCs w:val="28"/>
        </w:rPr>
        <w:t xml:space="preserve">sửa đổi, bổ sung </w:t>
      </w:r>
      <w:r w:rsidR="00FF2664" w:rsidRPr="0033679A">
        <w:rPr>
          <w:sz w:val="28"/>
          <w:szCs w:val="28"/>
        </w:rPr>
        <w:t>một số nội dung nhằm giải quyết các khó khăn, vướng mắc mang tính cấp bách</w:t>
      </w:r>
      <w:r w:rsidRPr="0033679A">
        <w:rPr>
          <w:sz w:val="28"/>
          <w:szCs w:val="28"/>
        </w:rPr>
        <w:t>, đảm bảo minh bạch, rõ ràng để tạo điều kiện thuận lợi cho các đối tượng áp dụng.</w:t>
      </w:r>
    </w:p>
    <w:p w14:paraId="6AFB5DFB" w14:textId="77777777" w:rsidR="00874AE7" w:rsidRPr="0033679A"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b/>
          <w:bCs/>
          <w:sz w:val="28"/>
          <w:szCs w:val="28"/>
        </w:rPr>
        <w:t>2</w:t>
      </w:r>
      <w:r w:rsidRPr="0033679A">
        <w:rPr>
          <w:sz w:val="28"/>
          <w:szCs w:val="28"/>
        </w:rPr>
        <w:t xml:space="preserve">. </w:t>
      </w:r>
      <w:r w:rsidRPr="0033679A">
        <w:rPr>
          <w:b/>
          <w:sz w:val="28"/>
          <w:szCs w:val="28"/>
        </w:rPr>
        <w:t xml:space="preserve">Quan điểm xây dựng </w:t>
      </w:r>
      <w:r w:rsidR="00557671" w:rsidRPr="0033679A">
        <w:rPr>
          <w:b/>
          <w:sz w:val="28"/>
          <w:szCs w:val="28"/>
          <w:lang w:val="am-ET"/>
        </w:rPr>
        <w:t>Dự thảo Nghị định</w:t>
      </w:r>
    </w:p>
    <w:p w14:paraId="48515AFF" w14:textId="77777777" w:rsidR="00D34186" w:rsidRPr="0033679A"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 Thể chế hóa quan điểm, chủ trương, đường lối của Đảng, pháp luật của Nhà nước, các Nghị quyết của Quốc hội, Chính phủ và các Quyết định của Thủ tướng Chính phủ </w:t>
      </w:r>
      <w:r w:rsidR="00160D4C" w:rsidRPr="0033679A">
        <w:rPr>
          <w:sz w:val="28"/>
          <w:szCs w:val="28"/>
        </w:rPr>
        <w:t>nhằm đổi mới tư duy trong công tác xây dựng pháp luật theo chỉ đạo của đồng chí Tổng Bí thư Tô Lâm, bảo đảm ngắn gọn, rõ ràng, dễ hiểu; kịp thời tháo gỡ khó khăn, vướng mắc, những điểm nghẽn về thể chế nhằm khơi thông mọi nguồn lực, thúc đẩy phát triển kinh tế-xã hội</w:t>
      </w:r>
      <w:r w:rsidR="001A36F7" w:rsidRPr="0033679A">
        <w:rPr>
          <w:sz w:val="28"/>
          <w:szCs w:val="28"/>
        </w:rPr>
        <w:t>, góp phần thực hiện mục tiêu phát triển kinh tế</w:t>
      </w:r>
      <w:r w:rsidR="00F93D78" w:rsidRPr="0033679A">
        <w:rPr>
          <w:sz w:val="28"/>
          <w:szCs w:val="28"/>
        </w:rPr>
        <w:t xml:space="preserve"> </w:t>
      </w:r>
      <w:r w:rsidR="001A36F7" w:rsidRPr="0033679A">
        <w:rPr>
          <w:sz w:val="28"/>
          <w:szCs w:val="28"/>
        </w:rPr>
        <w:t>-</w:t>
      </w:r>
      <w:r w:rsidR="00F93D78" w:rsidRPr="0033679A">
        <w:rPr>
          <w:sz w:val="28"/>
          <w:szCs w:val="28"/>
        </w:rPr>
        <w:t xml:space="preserve"> </w:t>
      </w:r>
      <w:r w:rsidR="001A36F7" w:rsidRPr="0033679A">
        <w:rPr>
          <w:sz w:val="28"/>
          <w:szCs w:val="28"/>
        </w:rPr>
        <w:t>xã hội theo Nghị quyết số 192/2025/QH15 ngày 19/2/2025 của Quốc hội</w:t>
      </w:r>
      <w:r w:rsidRPr="0033679A">
        <w:rPr>
          <w:sz w:val="28"/>
          <w:szCs w:val="28"/>
        </w:rPr>
        <w:t>.</w:t>
      </w:r>
    </w:p>
    <w:p w14:paraId="741CC95E" w14:textId="77777777" w:rsidR="00D34186" w:rsidRPr="0033679A"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 </w:t>
      </w:r>
      <w:r w:rsidR="001B69A2" w:rsidRPr="0033679A">
        <w:rPr>
          <w:sz w:val="28"/>
          <w:szCs w:val="28"/>
        </w:rPr>
        <w:t>K</w:t>
      </w:r>
      <w:r w:rsidR="00C71D41" w:rsidRPr="0033679A">
        <w:rPr>
          <w:sz w:val="28"/>
          <w:szCs w:val="28"/>
        </w:rPr>
        <w:t xml:space="preserve">ế thừa, tiếp tục phát triển và hoàn thiện những quy định pháp luật về kinh doanh bảo hiểm còn phù hợp với thực tế và đã có tác động tích cực đối với </w:t>
      </w:r>
      <w:r w:rsidR="00C71D41" w:rsidRPr="0033679A">
        <w:rPr>
          <w:sz w:val="28"/>
          <w:szCs w:val="28"/>
        </w:rPr>
        <w:lastRenderedPageBreak/>
        <w:t>sự phát triển của thị trường bảo hiểm, đồng thời chủ động rà soát, sửa đổi, bổ sung những quy định đã phát sinh hạn chế, vướng mắc trong quá trình thực hiện, đáp ứng yêu cầu quản lý đối với thị trường bảo hiểm.</w:t>
      </w:r>
    </w:p>
    <w:p w14:paraId="0F660819" w14:textId="77777777" w:rsidR="00874AE7" w:rsidRPr="0033679A"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Bảo đảm tính hợp hiến, hợp pháp và tính thống nhất trong hệ thống pháp luật, tính tương thích với cam kết quốc tế có liên quan;</w:t>
      </w:r>
      <w:r w:rsidR="00C71D41" w:rsidRPr="0033679A">
        <w:rPr>
          <w:sz w:val="28"/>
          <w:szCs w:val="28"/>
        </w:rPr>
        <w:t xml:space="preserve"> bảo đảm</w:t>
      </w:r>
      <w:r w:rsidRPr="0033679A">
        <w:rPr>
          <w:sz w:val="28"/>
          <w:szCs w:val="28"/>
        </w:rPr>
        <w:t xml:space="preserve"> </w:t>
      </w:r>
      <w:r w:rsidR="00C71D41" w:rsidRPr="0033679A">
        <w:rPr>
          <w:sz w:val="28"/>
          <w:szCs w:val="28"/>
        </w:rPr>
        <w:t>tính thống nhất của văn bản quy phạm pháp luật trong hệ thống pháp luật, bảo đảm không chồng chéo, mâu thuẫn giữa pháp luật kinh doanh bảo hiểm và các hệ thống pháp luật khác có liên quan.</w:t>
      </w:r>
    </w:p>
    <w:p w14:paraId="58515EC1" w14:textId="77777777" w:rsidR="001518E9" w:rsidRPr="0033679A" w:rsidRDefault="00EC34F0"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33679A">
        <w:rPr>
          <w:b/>
          <w:sz w:val="28"/>
          <w:szCs w:val="28"/>
        </w:rPr>
        <w:t xml:space="preserve">III. </w:t>
      </w:r>
      <w:r w:rsidR="001518E9" w:rsidRPr="0033679A">
        <w:rPr>
          <w:b/>
          <w:sz w:val="28"/>
          <w:szCs w:val="28"/>
        </w:rPr>
        <w:t xml:space="preserve">QUÁ TRÌNH XÂY DỰNG DỰ </w:t>
      </w:r>
      <w:r w:rsidR="00CF1D61" w:rsidRPr="0033679A">
        <w:rPr>
          <w:b/>
          <w:sz w:val="28"/>
          <w:szCs w:val="28"/>
        </w:rPr>
        <w:t>THẢO NGHỊ ĐỊNH</w:t>
      </w:r>
    </w:p>
    <w:p w14:paraId="44ACEA61" w14:textId="77777777" w:rsidR="00843F84" w:rsidRPr="0033679A" w:rsidRDefault="007C0A23"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rPr>
        <w:t xml:space="preserve">Luật sửa đổi, bổ sung một số điều của Luật Kinh doanh bảo hiểm </w:t>
      </w:r>
      <w:r w:rsidR="00817417" w:rsidRPr="0033679A">
        <w:rPr>
          <w:sz w:val="28"/>
          <w:szCs w:val="28"/>
        </w:rPr>
        <w:t xml:space="preserve">và Luật Xây dựng </w:t>
      </w:r>
      <w:r w:rsidRPr="0033679A">
        <w:rPr>
          <w:sz w:val="28"/>
          <w:szCs w:val="28"/>
        </w:rPr>
        <w:t xml:space="preserve">đã được </w:t>
      </w:r>
      <w:r w:rsidR="00D0272D" w:rsidRPr="0033679A">
        <w:rPr>
          <w:sz w:val="28"/>
          <w:szCs w:val="28"/>
        </w:rPr>
        <w:t xml:space="preserve">Quốc hội Khóa XV </w:t>
      </w:r>
      <w:r w:rsidRPr="0033679A">
        <w:rPr>
          <w:sz w:val="28"/>
          <w:szCs w:val="28"/>
        </w:rPr>
        <w:t>thông qua và có hiệu lực từ ngày 01/01/2026</w:t>
      </w:r>
      <w:r w:rsidR="00817417" w:rsidRPr="0033679A">
        <w:rPr>
          <w:sz w:val="28"/>
          <w:szCs w:val="28"/>
        </w:rPr>
        <w:t xml:space="preserve"> và 01/7/2026</w:t>
      </w:r>
      <w:r w:rsidRPr="0033679A">
        <w:rPr>
          <w:sz w:val="28"/>
          <w:szCs w:val="28"/>
        </w:rPr>
        <w:t>. Để đảm bảo tiến độ xây dựng và trình Chính phủ các văn bản hướng dẫn kịp thời theo thời hạn có hiệu lực của Luật và c</w:t>
      </w:r>
      <w:r w:rsidR="00843F84" w:rsidRPr="0033679A">
        <w:rPr>
          <w:rFonts w:eastAsia="Calibri"/>
          <w:sz w:val="28"/>
          <w:szCs w:val="28"/>
          <w:lang w:val="nl-NL"/>
        </w:rPr>
        <w:t xml:space="preserve">ăn cứ </w:t>
      </w:r>
      <w:r w:rsidR="00843F84" w:rsidRPr="0033679A">
        <w:rPr>
          <w:rFonts w:eastAsia="Calibri"/>
          <w:sz w:val="28"/>
          <w:szCs w:val="28"/>
        </w:rPr>
        <w:t xml:space="preserve">Luật </w:t>
      </w:r>
      <w:r w:rsidR="00843F84" w:rsidRPr="0033679A">
        <w:rPr>
          <w:rFonts w:eastAsia="Calibri"/>
          <w:sz w:val="28"/>
          <w:szCs w:val="28"/>
          <w:lang w:val="nl-NL"/>
        </w:rPr>
        <w:t>b</w:t>
      </w:r>
      <w:r w:rsidR="00843F84" w:rsidRPr="0033679A">
        <w:rPr>
          <w:rFonts w:eastAsia="Calibri"/>
          <w:sz w:val="28"/>
          <w:szCs w:val="28"/>
        </w:rPr>
        <w:t xml:space="preserve">an hành văn bản quy phạm pháp luật và các văn </w:t>
      </w:r>
      <w:r w:rsidR="00843F84" w:rsidRPr="0033679A">
        <w:rPr>
          <w:sz w:val="28"/>
          <w:szCs w:val="28"/>
          <w:lang w:val="pt-BR"/>
        </w:rPr>
        <w:t xml:space="preserve">bản hướng dẫn, Bộ Tài chính đã thực hiện như sau: </w:t>
      </w:r>
    </w:p>
    <w:p w14:paraId="38A86407" w14:textId="77777777" w:rsidR="00CF1D61" w:rsidRPr="0033679A" w:rsidRDefault="007C0A23" w:rsidP="00CF1D6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 xml:space="preserve">1. </w:t>
      </w:r>
      <w:r w:rsidR="00CF1D61" w:rsidRPr="0033679A">
        <w:rPr>
          <w:sz w:val="28"/>
          <w:szCs w:val="28"/>
          <w:lang w:val="pt-BR"/>
        </w:rPr>
        <w:t xml:space="preserve">Rà soát </w:t>
      </w:r>
      <w:r w:rsidRPr="0033679A">
        <w:rPr>
          <w:sz w:val="28"/>
          <w:szCs w:val="28"/>
          <w:lang w:val="pt-BR"/>
        </w:rPr>
        <w:t>pháp luật về k</w:t>
      </w:r>
      <w:r w:rsidR="00CF1D61" w:rsidRPr="0033679A">
        <w:rPr>
          <w:sz w:val="28"/>
          <w:szCs w:val="28"/>
          <w:lang w:val="pt-BR"/>
        </w:rPr>
        <w:t xml:space="preserve">inh doanh bảo hiểm và các văn bản quy phạm pháp luật có liên quan nhằm cung cấp các luận cứ thực tiễn cho việc xây dựng dự </w:t>
      </w:r>
      <w:r w:rsidRPr="0033679A">
        <w:rPr>
          <w:sz w:val="28"/>
          <w:szCs w:val="28"/>
          <w:lang w:val="pt-BR"/>
        </w:rPr>
        <w:t>thảo Nghị định</w:t>
      </w:r>
      <w:r w:rsidR="00CF1D61" w:rsidRPr="0033679A">
        <w:rPr>
          <w:sz w:val="28"/>
          <w:szCs w:val="28"/>
          <w:lang w:val="pt-BR"/>
        </w:rPr>
        <w:t xml:space="preserve">. </w:t>
      </w:r>
    </w:p>
    <w:p w14:paraId="2F1243C0" w14:textId="77777777" w:rsidR="00843F84" w:rsidRPr="0033679A" w:rsidRDefault="00CF1D61" w:rsidP="00CF1D6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 xml:space="preserve">2. Tổ chức các </w:t>
      </w:r>
      <w:r w:rsidR="004B7455" w:rsidRPr="0033679A">
        <w:rPr>
          <w:sz w:val="28"/>
          <w:szCs w:val="28"/>
          <w:lang w:val="pt-BR"/>
        </w:rPr>
        <w:t xml:space="preserve">cuộc </w:t>
      </w:r>
      <w:r w:rsidRPr="0033679A">
        <w:rPr>
          <w:sz w:val="28"/>
          <w:szCs w:val="28"/>
          <w:lang w:val="pt-BR"/>
        </w:rPr>
        <w:t>đối thoại với doanh nghiệp bảo h</w:t>
      </w:r>
      <w:r w:rsidR="00AA1FCD" w:rsidRPr="0033679A">
        <w:rPr>
          <w:sz w:val="28"/>
          <w:szCs w:val="28"/>
          <w:lang w:val="pt-BR"/>
        </w:rPr>
        <w:t xml:space="preserve">iểm, doanh nghiệp tái bảo hiểm </w:t>
      </w:r>
      <w:r w:rsidRPr="0033679A">
        <w:rPr>
          <w:sz w:val="28"/>
          <w:szCs w:val="28"/>
          <w:lang w:val="pt-BR"/>
        </w:rPr>
        <w:t>và Hiệp hội bảo hiểm để nắm bắt những kh</w:t>
      </w:r>
      <w:r w:rsidR="007C0A23" w:rsidRPr="0033679A">
        <w:rPr>
          <w:sz w:val="28"/>
          <w:szCs w:val="28"/>
          <w:lang w:val="pt-BR"/>
        </w:rPr>
        <w:t>ó khăn, vướng mắc liên quan đến</w:t>
      </w:r>
      <w:r w:rsidR="00212B4A" w:rsidRPr="0033679A">
        <w:rPr>
          <w:sz w:val="28"/>
          <w:szCs w:val="28"/>
          <w:lang w:val="pt-BR"/>
        </w:rPr>
        <w:t xml:space="preserve"> nội dung bảo hiểm bắt buộc trong hoạt động xây dựng</w:t>
      </w:r>
      <w:r w:rsidR="007C0A23" w:rsidRPr="0033679A">
        <w:rPr>
          <w:sz w:val="28"/>
          <w:szCs w:val="28"/>
          <w:lang w:val="pt-BR"/>
        </w:rPr>
        <w:t xml:space="preserve"> </w:t>
      </w:r>
      <w:r w:rsidRPr="0033679A">
        <w:rPr>
          <w:sz w:val="28"/>
          <w:szCs w:val="28"/>
          <w:lang w:val="pt-BR"/>
        </w:rPr>
        <w:t>để kịp thời tháo gỡ</w:t>
      </w:r>
      <w:r w:rsidR="001A0DEB" w:rsidRPr="0033679A">
        <w:rPr>
          <w:sz w:val="28"/>
          <w:szCs w:val="28"/>
        </w:rPr>
        <w:t>.</w:t>
      </w:r>
    </w:p>
    <w:p w14:paraId="6ABDE31B" w14:textId="77777777" w:rsidR="009A7C71" w:rsidRPr="0033679A" w:rsidRDefault="00AD21C3" w:rsidP="009A7DD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3</w:t>
      </w:r>
      <w:r w:rsidR="00843F84" w:rsidRPr="0033679A">
        <w:rPr>
          <w:sz w:val="28"/>
          <w:szCs w:val="28"/>
          <w:lang w:val="pt-BR"/>
        </w:rPr>
        <w:t xml:space="preserve">. </w:t>
      </w:r>
      <w:r w:rsidR="00AF0A2C" w:rsidRPr="0033679A">
        <w:rPr>
          <w:sz w:val="28"/>
          <w:szCs w:val="28"/>
        </w:rPr>
        <w:t xml:space="preserve">Bộ Tài chính đã có văn bản số 1401/BTC-QLBH ngày 03/02/2026 gửi </w:t>
      </w:r>
      <w:r w:rsidR="00843F84" w:rsidRPr="0033679A">
        <w:rPr>
          <w:sz w:val="28"/>
          <w:szCs w:val="28"/>
          <w:lang w:val="pt-BR"/>
        </w:rPr>
        <w:t>các Bộ, ngành, doanh nghiệp bảo hiểm, doanh nghiệp tái bảo hiểm, chi nhánh nước ngoài tại Việt Nam, văn phòng đại diện nước ngoài tại Việt Nam, doanh</w:t>
      </w:r>
      <w:r w:rsidR="00D0272D" w:rsidRPr="0033679A">
        <w:rPr>
          <w:sz w:val="28"/>
          <w:szCs w:val="28"/>
          <w:lang w:val="pt-BR"/>
        </w:rPr>
        <w:t xml:space="preserve"> nghiệp môi giới bảo hiểm, Hiệp hội bảo hiểm</w:t>
      </w:r>
      <w:r w:rsidR="00AF0A2C" w:rsidRPr="0033679A">
        <w:rPr>
          <w:sz w:val="28"/>
          <w:szCs w:val="28"/>
          <w:lang w:val="pt-BR"/>
        </w:rPr>
        <w:t xml:space="preserve"> Việt Nam, Mặt trận Tổ quốc Việt Nam, Liên đoàn thương mại và công nghiệp Việt Nam</w:t>
      </w:r>
      <w:r w:rsidR="00843F84" w:rsidRPr="0033679A">
        <w:rPr>
          <w:sz w:val="28"/>
          <w:szCs w:val="28"/>
          <w:lang w:val="pt-BR"/>
        </w:rPr>
        <w:t xml:space="preserve"> là đối tượng chịu sự tác động trực tiếp của dự </w:t>
      </w:r>
      <w:r w:rsidR="00C00C12" w:rsidRPr="0033679A">
        <w:rPr>
          <w:sz w:val="28"/>
          <w:szCs w:val="28"/>
          <w:lang w:val="pt-BR"/>
        </w:rPr>
        <w:t xml:space="preserve">thảo </w:t>
      </w:r>
      <w:r w:rsidR="00D0272D" w:rsidRPr="0033679A">
        <w:rPr>
          <w:sz w:val="28"/>
          <w:szCs w:val="28"/>
          <w:lang w:val="pt-BR"/>
        </w:rPr>
        <w:t>Nghị định</w:t>
      </w:r>
      <w:r w:rsidR="00843F84" w:rsidRPr="0033679A">
        <w:rPr>
          <w:sz w:val="28"/>
          <w:szCs w:val="28"/>
          <w:lang w:val="pt-BR"/>
        </w:rPr>
        <w:t xml:space="preserve">. Đồng thời, Bộ Tài chính cũng đã gửi, đăng tải hồ sơ dự </w:t>
      </w:r>
      <w:r w:rsidR="009A7DDA" w:rsidRPr="0033679A">
        <w:rPr>
          <w:sz w:val="28"/>
          <w:szCs w:val="28"/>
          <w:lang w:val="pt-BR"/>
        </w:rPr>
        <w:t xml:space="preserve">thảo Nghị định </w:t>
      </w:r>
      <w:r w:rsidR="00843F84" w:rsidRPr="0033679A">
        <w:rPr>
          <w:sz w:val="28"/>
          <w:szCs w:val="28"/>
          <w:lang w:val="pt-BR"/>
        </w:rPr>
        <w:t>trên Cổng thông tin điện tử của</w:t>
      </w:r>
      <w:r w:rsidR="001A0DEB" w:rsidRPr="0033679A">
        <w:rPr>
          <w:sz w:val="28"/>
          <w:szCs w:val="28"/>
          <w:lang w:val="pt-BR"/>
        </w:rPr>
        <w:t xml:space="preserve"> </w:t>
      </w:r>
      <w:r w:rsidR="00843F84" w:rsidRPr="0033679A">
        <w:rPr>
          <w:sz w:val="28"/>
          <w:szCs w:val="28"/>
          <w:lang w:val="pt-BR"/>
        </w:rPr>
        <w:t>Bộ Tài chính</w:t>
      </w:r>
      <w:r w:rsidR="00C00C12" w:rsidRPr="0033679A">
        <w:rPr>
          <w:sz w:val="28"/>
          <w:szCs w:val="28"/>
          <w:lang w:val="pt-BR"/>
        </w:rPr>
        <w:t xml:space="preserve"> và Cổng pháp luật </w:t>
      </w:r>
      <w:r w:rsidR="00E865C7" w:rsidRPr="0033679A">
        <w:rPr>
          <w:sz w:val="28"/>
          <w:szCs w:val="28"/>
          <w:lang w:val="pt-BR"/>
        </w:rPr>
        <w:t>q</w:t>
      </w:r>
      <w:r w:rsidR="00C00C12" w:rsidRPr="0033679A">
        <w:rPr>
          <w:sz w:val="28"/>
          <w:szCs w:val="28"/>
          <w:lang w:val="pt-BR"/>
        </w:rPr>
        <w:t>uốc gia</w:t>
      </w:r>
      <w:r w:rsidR="00843F84" w:rsidRPr="0033679A">
        <w:rPr>
          <w:sz w:val="28"/>
          <w:szCs w:val="28"/>
          <w:lang w:val="pt-BR"/>
        </w:rPr>
        <w:t xml:space="preserve"> để lấy ý kiến rộng rãi. </w:t>
      </w:r>
    </w:p>
    <w:p w14:paraId="11BE7228" w14:textId="77777777" w:rsidR="009A7C71" w:rsidRPr="0033679A" w:rsidRDefault="004878EA" w:rsidP="009A7DD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 xml:space="preserve">Ngày 10/3/2026, Bộ Tài chính đã có Quyết định số 434/QĐ-BTC về việc thành lập Tổ soạn thảo Nghị định sửa đổi, bổ sung một số điều của Nghị định số 67/2023/NĐ-CP </w:t>
      </w:r>
      <w:r w:rsidRPr="0033679A">
        <w:rPr>
          <w:sz w:val="28"/>
          <w:szCs w:val="28"/>
          <w:lang w:val="nl-NL"/>
        </w:rPr>
        <w:t>của Chính phủ về bảo hiểm bắt buộc trách nhiệm dân sự của chủ xe cơ giới; bảo hiểm cháy, nổ bắt buộc; bảo hiểm bắt buộc trong hoạt động đầu tư xây dựng</w:t>
      </w:r>
      <w:r w:rsidRPr="0033679A">
        <w:rPr>
          <w:sz w:val="28"/>
          <w:szCs w:val="28"/>
          <w:lang w:val="pt-BR"/>
        </w:rPr>
        <w:t>. Ngày 16/3/2026, Bộ Tài chính đã tổ chức cuộc họp Tổ soạn thảo Nghị định nêu trên.</w:t>
      </w:r>
      <w:r w:rsidR="00D215D0" w:rsidRPr="0033679A">
        <w:rPr>
          <w:sz w:val="28"/>
          <w:szCs w:val="28"/>
          <w:lang w:val="pt-BR"/>
        </w:rPr>
        <w:t xml:space="preserve"> Ngày 27/3/2026, Bộ Tài chính tiếp tục có công văn số 552/QLBH-PNT, gửi HHBH và các doanh nghiệp bảo hiểm nhằm tổng hợp thông tin, đánh giá tác động của việc thay đổi cấp công trình từ cấp III lên cấp II tại Danh mục công trình ảnh hưởng lớn đến an toàn và lợi ích cộng đồng và danh mục mới liên quan tới công trình quy mô lớn, kỹ thuật phức tạp.</w:t>
      </w:r>
    </w:p>
    <w:p w14:paraId="522E18DC" w14:textId="77777777" w:rsidR="00843F84" w:rsidRPr="0033679A" w:rsidRDefault="009A7C71" w:rsidP="009A7DD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 xml:space="preserve">Sau khi nhận được góp ý từ các cơ quan, đơn vị, tổ chức có liên quan, Bộ Tài chính đã tiến hành tổng hợp ý kiến tiếp thu, giải trình, gửi thẩm định và tiếp </w:t>
      </w:r>
      <w:r w:rsidRPr="0033679A">
        <w:rPr>
          <w:sz w:val="28"/>
          <w:szCs w:val="28"/>
          <w:lang w:val="pt-BR"/>
        </w:rPr>
        <w:lastRenderedPageBreak/>
        <w:t>tục hoàn thiện dự thảo.</w:t>
      </w:r>
    </w:p>
    <w:p w14:paraId="4D7C8FD4" w14:textId="77777777" w:rsidR="00843F84" w:rsidRPr="0033679A" w:rsidRDefault="00E865C7"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4</w:t>
      </w:r>
      <w:r w:rsidR="00843F84" w:rsidRPr="0033679A">
        <w:rPr>
          <w:sz w:val="28"/>
          <w:szCs w:val="28"/>
          <w:lang w:val="pt-BR"/>
        </w:rPr>
        <w:t xml:space="preserve">. Gửi hồ sơ </w:t>
      </w:r>
      <w:r w:rsidR="00CC44F8" w:rsidRPr="0033679A">
        <w:rPr>
          <w:sz w:val="28"/>
          <w:szCs w:val="28"/>
        </w:rPr>
        <w:t xml:space="preserve">dự </w:t>
      </w:r>
      <w:r w:rsidRPr="0033679A">
        <w:rPr>
          <w:sz w:val="28"/>
          <w:szCs w:val="28"/>
        </w:rPr>
        <w:t>thảo Nghị định</w:t>
      </w:r>
      <w:r w:rsidR="00843F84" w:rsidRPr="0033679A">
        <w:rPr>
          <w:sz w:val="28"/>
          <w:szCs w:val="28"/>
          <w:lang w:val="pt-BR"/>
        </w:rPr>
        <w:t xml:space="preserve"> thẩm định trước khi trình Chính phủ.</w:t>
      </w:r>
    </w:p>
    <w:p w14:paraId="3EA6A509" w14:textId="77777777" w:rsidR="00843F84" w:rsidRPr="0033679A" w:rsidRDefault="00E865C7"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5</w:t>
      </w:r>
      <w:r w:rsidR="00843F84" w:rsidRPr="0033679A">
        <w:rPr>
          <w:sz w:val="28"/>
          <w:szCs w:val="28"/>
          <w:lang w:val="pt-BR"/>
        </w:rPr>
        <w:t xml:space="preserve">. Trên cơ sở ý kiến thẩm định của Bộ Tư pháp tại </w:t>
      </w:r>
      <w:r w:rsidRPr="0033679A">
        <w:rPr>
          <w:sz w:val="28"/>
          <w:szCs w:val="28"/>
          <w:lang w:val="pt-BR"/>
        </w:rPr>
        <w:t>B</w:t>
      </w:r>
      <w:r w:rsidR="00843F84" w:rsidRPr="0033679A">
        <w:rPr>
          <w:sz w:val="28"/>
          <w:szCs w:val="28"/>
          <w:lang w:val="pt-BR"/>
        </w:rPr>
        <w:t>áo cáo thẩm định số</w:t>
      </w:r>
      <w:r w:rsidR="00CC44F8" w:rsidRPr="0033679A">
        <w:rPr>
          <w:sz w:val="28"/>
          <w:szCs w:val="28"/>
          <w:lang w:val="pt-BR"/>
        </w:rPr>
        <w:t>...</w:t>
      </w:r>
      <w:r w:rsidR="00843F84" w:rsidRPr="0033679A">
        <w:rPr>
          <w:sz w:val="28"/>
          <w:szCs w:val="28"/>
          <w:lang w:val="pt-BR"/>
        </w:rPr>
        <w:t xml:space="preserve"> </w:t>
      </w:r>
      <w:r w:rsidR="00CC44F8" w:rsidRPr="0033679A">
        <w:rPr>
          <w:sz w:val="28"/>
          <w:szCs w:val="28"/>
          <w:lang w:val="pt-BR"/>
        </w:rPr>
        <w:t>ngày...</w:t>
      </w:r>
      <w:r w:rsidR="00843F84" w:rsidRPr="0033679A">
        <w:rPr>
          <w:sz w:val="28"/>
          <w:szCs w:val="28"/>
          <w:lang w:val="pt-BR"/>
        </w:rPr>
        <w:t xml:space="preserve">, Bộ Tài chính đã chỉnh lý, hoàn thiện hồ sơ </w:t>
      </w:r>
      <w:r w:rsidRPr="0033679A">
        <w:rPr>
          <w:sz w:val="28"/>
          <w:szCs w:val="28"/>
          <w:lang w:val="pt-BR"/>
        </w:rPr>
        <w:t>dự thảo Nghị định để</w:t>
      </w:r>
      <w:r w:rsidR="00843F84" w:rsidRPr="0033679A">
        <w:rPr>
          <w:sz w:val="28"/>
          <w:szCs w:val="28"/>
          <w:lang w:val="pt-BR"/>
        </w:rPr>
        <w:t xml:space="preserve"> trình Chính phủ. </w:t>
      </w:r>
    </w:p>
    <w:p w14:paraId="1A162F20" w14:textId="77777777" w:rsidR="00A06464" w:rsidRPr="0033679A" w:rsidRDefault="00A06464"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 xml:space="preserve">6. Trong quá trình xây dựng dự thảo Nghị định, cơ quan chủ trì soạn thảo </w:t>
      </w:r>
      <w:r w:rsidR="009A7C71" w:rsidRPr="0033679A">
        <w:rPr>
          <w:sz w:val="28"/>
          <w:szCs w:val="28"/>
        </w:rPr>
        <w:t xml:space="preserve">tuân thủ đầy đủ các quy định về hình thức, trình tự, thẩm quyền ban hành văn bản quy phạm pháp luật quy định tại Luật ban hành văn bản quy phạm pháp luật năm 2025 và các quy định pháp luật có liên quan khác; đồng thời tiến hành rà soát, đối chiếu các quy định của pháp luật liên quan nhằm tránh sự chồng chéo, trùng lặp, mâu thuẫn với quy định trong hệ thống các văn bản quy phạm pháp luật. Việc ban hành Nghị định bảo đảm phù hợp với hoạt động thực tế. Cơ quan chủ trì soạn thảo cũng </w:t>
      </w:r>
      <w:r w:rsidRPr="0033679A">
        <w:rPr>
          <w:sz w:val="28"/>
          <w:szCs w:val="28"/>
          <w:lang w:val="pt-BR"/>
        </w:rPr>
        <w:t>đã thực hiện nghiêm Quy định số 178/-QĐ/TW ngày 27/6/2024 của Bộ Chính trị về kiểm soát quyền lực, phòng, chống tham nhũng, tiêu cực trong công tác xây dựng pháp luật. Theo đó, dự thảo Nghị định đã được các cấp ủy Đảng cho ý kiến theo quy định tại Điều 14 Quy định số 178/-QĐ/TW; các nội dung của dự thảo Nghị định cũng đã được rà soát để đảm bảo không quy định lợi ích nhóm, lợi ích cục bộ...</w:t>
      </w:r>
    </w:p>
    <w:p w14:paraId="601AA4D5" w14:textId="77777777" w:rsidR="001518E9" w:rsidRPr="0033679A" w:rsidRDefault="001A0DEB"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sz w:val="28"/>
          <w:szCs w:val="28"/>
          <w:lang w:val="nl-NL"/>
        </w:rPr>
        <w:t>IV. BỐ CỤC,</w:t>
      </w:r>
      <w:r w:rsidR="001518E9" w:rsidRPr="0033679A">
        <w:rPr>
          <w:b/>
          <w:sz w:val="28"/>
          <w:szCs w:val="28"/>
          <w:lang w:val="nl-NL"/>
        </w:rPr>
        <w:t xml:space="preserve"> NỘI DUNG CƠ BẢN CỦA DỰ </w:t>
      </w:r>
      <w:r w:rsidR="00902A07" w:rsidRPr="0033679A">
        <w:rPr>
          <w:b/>
          <w:sz w:val="28"/>
          <w:szCs w:val="28"/>
          <w:lang w:val="nl-NL"/>
        </w:rPr>
        <w:t>THẢO NGHỊ ĐỊNH</w:t>
      </w:r>
    </w:p>
    <w:p w14:paraId="793260C8" w14:textId="77777777" w:rsidR="00E1624D" w:rsidRPr="0033679A" w:rsidRDefault="00FD2CEB"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nl-NL"/>
        </w:rPr>
      </w:pPr>
      <w:r w:rsidRPr="0033679A">
        <w:rPr>
          <w:sz w:val="28"/>
          <w:szCs w:val="28"/>
          <w:lang w:val="nl-NL"/>
        </w:rPr>
        <w:t xml:space="preserve">Dự thảo Nghị định sửa đổi, bổ sung </w:t>
      </w:r>
      <w:r w:rsidR="00E1624D" w:rsidRPr="0033679A">
        <w:rPr>
          <w:sz w:val="28"/>
          <w:szCs w:val="28"/>
          <w:lang w:val="nl-NL"/>
        </w:rPr>
        <w:t>phạm vi điều chỉnh</w:t>
      </w:r>
      <w:r w:rsidRPr="0033679A">
        <w:rPr>
          <w:sz w:val="28"/>
          <w:szCs w:val="28"/>
          <w:lang w:val="nl-NL"/>
        </w:rPr>
        <w:t xml:space="preserve"> cho phù hợp với </w:t>
      </w:r>
      <w:r w:rsidR="00817417" w:rsidRPr="0033679A">
        <w:rPr>
          <w:sz w:val="28"/>
          <w:szCs w:val="28"/>
          <w:lang w:val="nl-NL"/>
        </w:rPr>
        <w:t xml:space="preserve">Luật Xây dựng, </w:t>
      </w:r>
      <w:r w:rsidRPr="0033679A">
        <w:rPr>
          <w:sz w:val="28"/>
          <w:szCs w:val="28"/>
          <w:lang w:val="nl-NL"/>
        </w:rPr>
        <w:t>Luật sửa đổi, bổ sung một số điều của Luật Kinh doanh bảo hiểm</w:t>
      </w:r>
      <w:r w:rsidR="00E1624D" w:rsidRPr="0033679A">
        <w:rPr>
          <w:sz w:val="28"/>
          <w:szCs w:val="28"/>
          <w:lang w:val="nl-NL"/>
        </w:rPr>
        <w:t xml:space="preserve"> và</w:t>
      </w:r>
      <w:r w:rsidRPr="0033679A">
        <w:rPr>
          <w:sz w:val="28"/>
          <w:szCs w:val="28"/>
          <w:lang w:val="nl-NL"/>
        </w:rPr>
        <w:t xml:space="preserve"> giữ nguyên</w:t>
      </w:r>
      <w:r w:rsidR="00E1624D" w:rsidRPr="0033679A">
        <w:rPr>
          <w:sz w:val="28"/>
          <w:szCs w:val="28"/>
          <w:lang w:val="nl-NL"/>
        </w:rPr>
        <w:t xml:space="preserve"> đối tượng áp dụng của </w:t>
      </w:r>
      <w:r w:rsidRPr="0033679A">
        <w:rPr>
          <w:sz w:val="28"/>
          <w:szCs w:val="28"/>
          <w:lang w:val="nl-NL"/>
        </w:rPr>
        <w:t xml:space="preserve">Nghị định số </w:t>
      </w:r>
      <w:r w:rsidR="00817417" w:rsidRPr="0033679A">
        <w:rPr>
          <w:sz w:val="28"/>
          <w:szCs w:val="28"/>
          <w:lang w:val="nl-NL"/>
        </w:rPr>
        <w:t>67/2023</w:t>
      </w:r>
      <w:r w:rsidRPr="0033679A">
        <w:rPr>
          <w:sz w:val="28"/>
          <w:szCs w:val="28"/>
          <w:lang w:val="nl-NL"/>
        </w:rPr>
        <w:t>/NĐ-CP</w:t>
      </w:r>
      <w:r w:rsidR="00E1624D" w:rsidRPr="0033679A">
        <w:rPr>
          <w:sz w:val="28"/>
          <w:szCs w:val="28"/>
          <w:lang w:val="nl-NL"/>
        </w:rPr>
        <w:t>, cụ thể như sau:</w:t>
      </w:r>
    </w:p>
    <w:p w14:paraId="1CB7DDF5" w14:textId="77777777" w:rsidR="00874AE7" w:rsidRPr="0033679A" w:rsidRDefault="00EC34F0"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pt-BR"/>
        </w:rPr>
      </w:pPr>
      <w:r w:rsidRPr="0033679A">
        <w:rPr>
          <w:b/>
          <w:sz w:val="28"/>
          <w:szCs w:val="28"/>
          <w:lang w:val="nl-NL"/>
        </w:rPr>
        <w:t>1. Phạm vi điều chỉnh</w:t>
      </w:r>
      <w:r w:rsidR="001518E9" w:rsidRPr="0033679A">
        <w:rPr>
          <w:b/>
          <w:sz w:val="28"/>
          <w:szCs w:val="28"/>
          <w:lang w:val="nl-NL"/>
        </w:rPr>
        <w:t xml:space="preserve">, </w:t>
      </w:r>
      <w:r w:rsidR="001518E9" w:rsidRPr="0033679A">
        <w:rPr>
          <w:b/>
          <w:sz w:val="28"/>
          <w:szCs w:val="28"/>
          <w:lang w:val="pt-BR"/>
        </w:rPr>
        <w:t>đối tượng áp dụng</w:t>
      </w:r>
    </w:p>
    <w:p w14:paraId="54CAB8E0" w14:textId="77777777" w:rsidR="00874AE7" w:rsidRPr="0033679A" w:rsidRDefault="00FD2CEB"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i/>
          <w:sz w:val="28"/>
          <w:szCs w:val="28"/>
          <w:lang w:val="pt-BR"/>
        </w:rPr>
      </w:pPr>
      <w:r w:rsidRPr="0033679A">
        <w:rPr>
          <w:sz w:val="28"/>
          <w:szCs w:val="28"/>
          <w:lang w:val="pt-BR"/>
        </w:rPr>
        <w:t xml:space="preserve">- Về phạm vi điều chỉnh: Nghị định này quy định chi tiết thi hành khoản </w:t>
      </w:r>
      <w:r w:rsidR="00817417" w:rsidRPr="0033679A">
        <w:rPr>
          <w:sz w:val="28"/>
          <w:szCs w:val="28"/>
          <w:lang w:val="pt-BR"/>
        </w:rPr>
        <w:t>3 Điều 10</w:t>
      </w:r>
      <w:r w:rsidRPr="0033679A">
        <w:rPr>
          <w:sz w:val="28"/>
          <w:szCs w:val="28"/>
          <w:lang w:val="pt-BR"/>
        </w:rPr>
        <w:t xml:space="preserve"> Luật </w:t>
      </w:r>
      <w:r w:rsidR="00817417" w:rsidRPr="0033679A">
        <w:rPr>
          <w:sz w:val="28"/>
          <w:szCs w:val="28"/>
          <w:lang w:val="pt-BR"/>
        </w:rPr>
        <w:t>Xây dựng số 135/2025/QH15</w:t>
      </w:r>
      <w:r w:rsidR="00EE4667" w:rsidRPr="0033679A">
        <w:rPr>
          <w:sz w:val="28"/>
          <w:szCs w:val="28"/>
          <w:lang w:val="pt-BR"/>
        </w:rPr>
        <w:t>.</w:t>
      </w:r>
    </w:p>
    <w:p w14:paraId="00233E0C" w14:textId="77777777" w:rsidR="00864F27" w:rsidRPr="0033679A" w:rsidRDefault="00EE4667" w:rsidP="001E4F9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lang w:val="pt-BR"/>
        </w:rPr>
        <w:t xml:space="preserve">- Về đối tượng áp dụng: </w:t>
      </w:r>
      <w:r w:rsidR="00F76D63" w:rsidRPr="0033679A">
        <w:rPr>
          <w:sz w:val="28"/>
          <w:szCs w:val="28"/>
          <w:lang w:val="pt-BR"/>
        </w:rPr>
        <w:t xml:space="preserve">Đối tượng áp dụng dự thảo Nghị định không thay đổi so với Nghị định số </w:t>
      </w:r>
      <w:r w:rsidR="00F93D78" w:rsidRPr="0033679A">
        <w:rPr>
          <w:sz w:val="28"/>
          <w:szCs w:val="28"/>
          <w:lang w:val="pt-BR"/>
        </w:rPr>
        <w:t>67</w:t>
      </w:r>
      <w:r w:rsidR="00F76D63" w:rsidRPr="0033679A">
        <w:rPr>
          <w:sz w:val="28"/>
          <w:szCs w:val="28"/>
          <w:lang w:val="pt-BR"/>
        </w:rPr>
        <w:t>/2023/NĐ-CP</w:t>
      </w:r>
      <w:r w:rsidR="001E4F93" w:rsidRPr="0033679A">
        <w:rPr>
          <w:sz w:val="28"/>
          <w:szCs w:val="28"/>
          <w:lang w:val="pt-BR"/>
        </w:rPr>
        <w:t>.</w:t>
      </w:r>
    </w:p>
    <w:p w14:paraId="63100F93" w14:textId="77777777" w:rsidR="001518E9" w:rsidRPr="0033679A" w:rsidRDefault="001518E9"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33679A">
        <w:rPr>
          <w:b/>
          <w:sz w:val="28"/>
          <w:szCs w:val="28"/>
        </w:rPr>
        <w:t>2. Về bố cục</w:t>
      </w:r>
      <w:r w:rsidR="00684E72" w:rsidRPr="0033679A">
        <w:rPr>
          <w:b/>
          <w:sz w:val="28"/>
          <w:szCs w:val="28"/>
        </w:rPr>
        <w:t xml:space="preserve"> của dự thảo Nghị định</w:t>
      </w:r>
    </w:p>
    <w:p w14:paraId="7A32639A" w14:textId="77777777" w:rsidR="00D8409A" w:rsidRPr="0033679A" w:rsidRDefault="001518E9"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Dự thảo </w:t>
      </w:r>
      <w:r w:rsidR="00684E72" w:rsidRPr="0033679A">
        <w:rPr>
          <w:sz w:val="28"/>
          <w:szCs w:val="28"/>
        </w:rPr>
        <w:t>Nghị định</w:t>
      </w:r>
      <w:r w:rsidRPr="0033679A">
        <w:rPr>
          <w:sz w:val="28"/>
          <w:szCs w:val="28"/>
        </w:rPr>
        <w:t xml:space="preserve"> </w:t>
      </w:r>
      <w:r w:rsidR="00D8409A" w:rsidRPr="0033679A">
        <w:rPr>
          <w:sz w:val="28"/>
          <w:szCs w:val="28"/>
        </w:rPr>
        <w:t xml:space="preserve">bao gồm </w:t>
      </w:r>
      <w:r w:rsidR="005A5CF7" w:rsidRPr="0033679A">
        <w:rPr>
          <w:sz w:val="28"/>
          <w:szCs w:val="28"/>
        </w:rPr>
        <w:t>10</w:t>
      </w:r>
      <w:r w:rsidR="00D8409A" w:rsidRPr="0033679A">
        <w:rPr>
          <w:sz w:val="28"/>
          <w:szCs w:val="28"/>
        </w:rPr>
        <w:t xml:space="preserve"> Điều, cụ thể như sau:</w:t>
      </w:r>
    </w:p>
    <w:p w14:paraId="7A23F411"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1: Sửa đổi, bổ sung </w:t>
      </w:r>
      <w:r w:rsidR="0066375B" w:rsidRPr="0033679A">
        <w:rPr>
          <w:sz w:val="28"/>
          <w:szCs w:val="28"/>
        </w:rPr>
        <w:t>Điều 32</w:t>
      </w:r>
      <w:r w:rsidR="00217F3E" w:rsidRPr="0033679A">
        <w:rPr>
          <w:sz w:val="28"/>
          <w:szCs w:val="28"/>
        </w:rPr>
        <w:t>;</w:t>
      </w:r>
      <w:r w:rsidRPr="0033679A">
        <w:rPr>
          <w:sz w:val="28"/>
          <w:szCs w:val="28"/>
        </w:rPr>
        <w:t xml:space="preserve"> </w:t>
      </w:r>
    </w:p>
    <w:p w14:paraId="50572A62"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Điều 2. Sửa đổi, bổ sung Điều 3</w:t>
      </w:r>
      <w:r w:rsidR="0066375B" w:rsidRPr="0033679A">
        <w:rPr>
          <w:sz w:val="28"/>
          <w:szCs w:val="28"/>
        </w:rPr>
        <w:t>3</w:t>
      </w:r>
      <w:r w:rsidR="00217F3E" w:rsidRPr="0033679A">
        <w:rPr>
          <w:sz w:val="28"/>
          <w:szCs w:val="28"/>
        </w:rPr>
        <w:t>;</w:t>
      </w:r>
    </w:p>
    <w:p w14:paraId="3B01D555"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w:t>
      </w:r>
      <w:r w:rsidR="00FE0871" w:rsidRPr="0033679A">
        <w:rPr>
          <w:sz w:val="28"/>
          <w:szCs w:val="28"/>
        </w:rPr>
        <w:t>3</w:t>
      </w:r>
      <w:r w:rsidRPr="0033679A">
        <w:rPr>
          <w:sz w:val="28"/>
          <w:szCs w:val="28"/>
        </w:rPr>
        <w:t>. Sửa đổi, bổ sung Điều 3</w:t>
      </w:r>
      <w:r w:rsidR="0066375B" w:rsidRPr="0033679A">
        <w:rPr>
          <w:sz w:val="28"/>
          <w:szCs w:val="28"/>
        </w:rPr>
        <w:t>4</w:t>
      </w:r>
      <w:r w:rsidR="00217F3E" w:rsidRPr="0033679A">
        <w:rPr>
          <w:sz w:val="28"/>
          <w:szCs w:val="28"/>
        </w:rPr>
        <w:t>;</w:t>
      </w:r>
    </w:p>
    <w:p w14:paraId="5061EEA7"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w:t>
      </w:r>
      <w:r w:rsidR="00FE0871" w:rsidRPr="0033679A">
        <w:rPr>
          <w:sz w:val="28"/>
          <w:szCs w:val="28"/>
        </w:rPr>
        <w:t>4</w:t>
      </w:r>
      <w:r w:rsidRPr="0033679A">
        <w:rPr>
          <w:sz w:val="28"/>
          <w:szCs w:val="28"/>
        </w:rPr>
        <w:t xml:space="preserve">: Sửa đổi, bổ sung </w:t>
      </w:r>
      <w:r w:rsidR="0066375B" w:rsidRPr="0033679A">
        <w:rPr>
          <w:sz w:val="28"/>
          <w:szCs w:val="28"/>
        </w:rPr>
        <w:t>Điều 37</w:t>
      </w:r>
      <w:r w:rsidR="00217F3E" w:rsidRPr="0033679A">
        <w:rPr>
          <w:sz w:val="28"/>
          <w:szCs w:val="28"/>
        </w:rPr>
        <w:t>;</w:t>
      </w:r>
    </w:p>
    <w:p w14:paraId="580D4F2A"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w:t>
      </w:r>
      <w:r w:rsidR="00FE0871" w:rsidRPr="0033679A">
        <w:rPr>
          <w:sz w:val="28"/>
          <w:szCs w:val="28"/>
        </w:rPr>
        <w:t>5</w:t>
      </w:r>
      <w:r w:rsidRPr="0033679A">
        <w:rPr>
          <w:sz w:val="28"/>
          <w:szCs w:val="28"/>
        </w:rPr>
        <w:t xml:space="preserve">: Sửa đổi, bổ sung </w:t>
      </w:r>
      <w:r w:rsidR="0066375B" w:rsidRPr="0033679A">
        <w:rPr>
          <w:sz w:val="28"/>
          <w:szCs w:val="28"/>
        </w:rPr>
        <w:t>Điều 38</w:t>
      </w:r>
      <w:r w:rsidR="00217F3E" w:rsidRPr="0033679A">
        <w:rPr>
          <w:sz w:val="28"/>
          <w:szCs w:val="28"/>
        </w:rPr>
        <w:t>;</w:t>
      </w:r>
      <w:r w:rsidRPr="0033679A">
        <w:rPr>
          <w:sz w:val="28"/>
          <w:szCs w:val="28"/>
        </w:rPr>
        <w:t xml:space="preserve"> </w:t>
      </w:r>
    </w:p>
    <w:p w14:paraId="11A2D793"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w:t>
      </w:r>
      <w:r w:rsidR="00FE0871" w:rsidRPr="0033679A">
        <w:rPr>
          <w:sz w:val="28"/>
          <w:szCs w:val="28"/>
        </w:rPr>
        <w:t>6</w:t>
      </w:r>
      <w:r w:rsidRPr="0033679A">
        <w:rPr>
          <w:sz w:val="28"/>
          <w:szCs w:val="28"/>
        </w:rPr>
        <w:t xml:space="preserve">. Sửa đổi, bổ sung Điều </w:t>
      </w:r>
      <w:r w:rsidR="0066375B" w:rsidRPr="0033679A">
        <w:rPr>
          <w:sz w:val="28"/>
          <w:szCs w:val="28"/>
        </w:rPr>
        <w:t>45</w:t>
      </w:r>
      <w:r w:rsidR="00217F3E" w:rsidRPr="0033679A">
        <w:rPr>
          <w:sz w:val="28"/>
          <w:szCs w:val="28"/>
        </w:rPr>
        <w:t>;</w:t>
      </w:r>
      <w:r w:rsidRPr="0033679A">
        <w:rPr>
          <w:sz w:val="28"/>
          <w:szCs w:val="28"/>
        </w:rPr>
        <w:t xml:space="preserve"> </w:t>
      </w:r>
    </w:p>
    <w:p w14:paraId="2F34E9A9" w14:textId="77777777" w:rsidR="00F93D78" w:rsidRPr="0033679A" w:rsidRDefault="00F93D78"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w:t>
      </w:r>
      <w:r w:rsidR="00FE0871" w:rsidRPr="0033679A">
        <w:rPr>
          <w:sz w:val="28"/>
          <w:szCs w:val="28"/>
        </w:rPr>
        <w:t>7</w:t>
      </w:r>
      <w:r w:rsidRPr="0033679A">
        <w:rPr>
          <w:sz w:val="28"/>
          <w:szCs w:val="28"/>
        </w:rPr>
        <w:t xml:space="preserve">: Sửa đổi, bổ sung Điều </w:t>
      </w:r>
      <w:r w:rsidR="0066375B" w:rsidRPr="0033679A">
        <w:rPr>
          <w:sz w:val="28"/>
          <w:szCs w:val="28"/>
        </w:rPr>
        <w:t>58</w:t>
      </w:r>
      <w:r w:rsidR="00217F3E" w:rsidRPr="0033679A">
        <w:rPr>
          <w:sz w:val="28"/>
          <w:szCs w:val="28"/>
        </w:rPr>
        <w:t>;</w:t>
      </w:r>
      <w:r w:rsidRPr="0033679A">
        <w:rPr>
          <w:sz w:val="28"/>
          <w:szCs w:val="28"/>
        </w:rPr>
        <w:t xml:space="preserve"> </w:t>
      </w:r>
    </w:p>
    <w:p w14:paraId="1BF4C845" w14:textId="77777777" w:rsidR="0066375B" w:rsidRPr="0033679A" w:rsidRDefault="005A5CF7" w:rsidP="005A5CF7">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lang w:val="eu-ES"/>
        </w:rPr>
      </w:pPr>
      <w:r w:rsidRPr="0033679A">
        <w:rPr>
          <w:sz w:val="28"/>
          <w:szCs w:val="28"/>
        </w:rPr>
        <w:t xml:space="preserve">Điều 8. </w:t>
      </w:r>
      <w:r w:rsidR="0066375B" w:rsidRPr="0033679A">
        <w:rPr>
          <w:sz w:val="28"/>
          <w:szCs w:val="28"/>
        </w:rPr>
        <w:t xml:space="preserve">Thay thế một số Phụ lục và mẫu trong Phụ lục kèm theo Nghị </w:t>
      </w:r>
      <w:r w:rsidR="0066375B" w:rsidRPr="0033679A">
        <w:rPr>
          <w:sz w:val="28"/>
          <w:szCs w:val="28"/>
        </w:rPr>
        <w:lastRenderedPageBreak/>
        <w:t>định số 67/2023/NĐ-CP</w:t>
      </w:r>
      <w:r w:rsidR="00217F3E" w:rsidRPr="0033679A">
        <w:rPr>
          <w:sz w:val="28"/>
          <w:szCs w:val="28"/>
        </w:rPr>
        <w:t>;</w:t>
      </w:r>
      <w:r w:rsidR="0066375B" w:rsidRPr="0033679A">
        <w:rPr>
          <w:b/>
          <w:bCs/>
          <w:lang w:val="eu-ES"/>
        </w:rPr>
        <w:t xml:space="preserve"> </w:t>
      </w:r>
    </w:p>
    <w:p w14:paraId="18B3CAAC" w14:textId="77777777" w:rsidR="005A5CF7" w:rsidRPr="0033679A" w:rsidRDefault="005A5CF7" w:rsidP="005A5CF7">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9. </w:t>
      </w:r>
      <w:bookmarkStart w:id="3" w:name="dieu_2"/>
      <w:r w:rsidRPr="0033679A">
        <w:rPr>
          <w:sz w:val="28"/>
          <w:szCs w:val="28"/>
        </w:rPr>
        <w:t xml:space="preserve">Thay thế </w:t>
      </w:r>
      <w:bookmarkEnd w:id="3"/>
      <w:r w:rsidR="0066375B" w:rsidRPr="0033679A">
        <w:rPr>
          <w:sz w:val="28"/>
          <w:szCs w:val="28"/>
        </w:rPr>
        <w:t xml:space="preserve">một số </w:t>
      </w:r>
      <w:r w:rsidRPr="0033679A">
        <w:rPr>
          <w:sz w:val="28"/>
          <w:szCs w:val="28"/>
        </w:rPr>
        <w:t>cụm từ tại Nghị định số 67/2023/NĐ-CP</w:t>
      </w:r>
      <w:r w:rsidR="00217F3E" w:rsidRPr="0033679A">
        <w:rPr>
          <w:sz w:val="28"/>
          <w:szCs w:val="28"/>
        </w:rPr>
        <w:t>;</w:t>
      </w:r>
    </w:p>
    <w:p w14:paraId="4472E686" w14:textId="77777777" w:rsidR="00F93D78" w:rsidRPr="0033679A" w:rsidRDefault="005A5CF7" w:rsidP="00F93D78">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Điều 10. </w:t>
      </w:r>
      <w:r w:rsidR="00AA1FCD" w:rsidRPr="0033679A">
        <w:rPr>
          <w:sz w:val="28"/>
          <w:szCs w:val="28"/>
        </w:rPr>
        <w:t>Điều khoản</w:t>
      </w:r>
      <w:r w:rsidRPr="0033679A">
        <w:rPr>
          <w:sz w:val="28"/>
          <w:szCs w:val="28"/>
        </w:rPr>
        <w:t xml:space="preserve"> thi hành</w:t>
      </w:r>
      <w:r w:rsidR="00217F3E" w:rsidRPr="0033679A">
        <w:rPr>
          <w:sz w:val="28"/>
          <w:szCs w:val="28"/>
        </w:rPr>
        <w:t>.</w:t>
      </w:r>
    </w:p>
    <w:p w14:paraId="07028BCF" w14:textId="77777777" w:rsidR="00D8409A" w:rsidRPr="0033679A" w:rsidRDefault="00D8409A" w:rsidP="00D8409A">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33679A">
        <w:rPr>
          <w:b/>
          <w:sz w:val="28"/>
          <w:szCs w:val="28"/>
        </w:rPr>
        <w:t>3. Nội dung cơ bản</w:t>
      </w:r>
    </w:p>
    <w:p w14:paraId="07BA319C" w14:textId="77777777" w:rsidR="003C6499" w:rsidRPr="0033679A" w:rsidRDefault="003C6499"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33679A">
        <w:rPr>
          <w:b/>
          <w:i/>
          <w:sz w:val="28"/>
          <w:szCs w:val="28"/>
        </w:rPr>
        <w:t xml:space="preserve">3.1. </w:t>
      </w:r>
      <w:r w:rsidR="00E94910" w:rsidRPr="0033679A">
        <w:rPr>
          <w:b/>
          <w:i/>
          <w:sz w:val="28"/>
          <w:szCs w:val="28"/>
        </w:rPr>
        <w:t>Các nội dung sửa đổi</w:t>
      </w:r>
    </w:p>
    <w:p w14:paraId="0D0DE400" w14:textId="77777777" w:rsidR="00E94910" w:rsidRPr="0033679A" w:rsidRDefault="00A40163"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xml:space="preserve">- </w:t>
      </w:r>
      <w:r w:rsidR="00E94910" w:rsidRPr="0033679A">
        <w:rPr>
          <w:sz w:val="28"/>
          <w:szCs w:val="28"/>
        </w:rPr>
        <w:t xml:space="preserve">Luật Xây dựng số 135/2025/QH15 đã </w:t>
      </w:r>
      <w:r w:rsidR="00843711" w:rsidRPr="0033679A">
        <w:rPr>
          <w:sz w:val="28"/>
          <w:szCs w:val="28"/>
        </w:rPr>
        <w:t xml:space="preserve">bổ sung </w:t>
      </w:r>
      <w:r w:rsidR="00E94910" w:rsidRPr="0033679A">
        <w:rPr>
          <w:sz w:val="28"/>
          <w:szCs w:val="28"/>
        </w:rPr>
        <w:t>quy định</w:t>
      </w:r>
      <w:r w:rsidR="00843711" w:rsidRPr="0033679A">
        <w:rPr>
          <w:sz w:val="28"/>
          <w:szCs w:val="28"/>
        </w:rPr>
        <w:t xml:space="preserve"> để làm rõ</w:t>
      </w:r>
      <w:r w:rsidR="00E94910" w:rsidRPr="0033679A">
        <w:rPr>
          <w:sz w:val="28"/>
          <w:szCs w:val="28"/>
        </w:rPr>
        <w:t xml:space="preserve"> về thiết bị công trình và thiết bị công nghệ, nhà t</w:t>
      </w:r>
      <w:r w:rsidR="00FF2664" w:rsidRPr="0033679A">
        <w:rPr>
          <w:sz w:val="28"/>
          <w:szCs w:val="28"/>
        </w:rPr>
        <w:t xml:space="preserve">hầu trong hoạt động xây dựng </w:t>
      </w:r>
      <w:r w:rsidR="00E94910" w:rsidRPr="0033679A">
        <w:rPr>
          <w:sz w:val="28"/>
          <w:szCs w:val="28"/>
        </w:rPr>
        <w:t xml:space="preserve">nên dự thảo Nghị định đã sửa đổi các </w:t>
      </w:r>
      <w:r w:rsidR="00843711" w:rsidRPr="0033679A">
        <w:rPr>
          <w:sz w:val="28"/>
          <w:szCs w:val="28"/>
        </w:rPr>
        <w:t>quy định về đối tượng bảo hiểm</w:t>
      </w:r>
      <w:r w:rsidR="00E94910" w:rsidRPr="0033679A">
        <w:rPr>
          <w:sz w:val="28"/>
          <w:szCs w:val="28"/>
        </w:rPr>
        <w:t>, mức phí bảo hiểm</w:t>
      </w:r>
      <w:r w:rsidR="00843711" w:rsidRPr="0033679A">
        <w:rPr>
          <w:sz w:val="28"/>
          <w:szCs w:val="28"/>
        </w:rPr>
        <w:t xml:space="preserve"> và mức khấu trừ bảo hiểm áp dụng với các công trình xây dựng có giá trị dưới 1.000 tỷ đồng </w:t>
      </w:r>
      <w:r w:rsidR="00E94910" w:rsidRPr="0033679A">
        <w:rPr>
          <w:sz w:val="28"/>
          <w:szCs w:val="28"/>
        </w:rPr>
        <w:t>để đảm bảo thống nhất, phù hợp với quy định tại Luật</w:t>
      </w:r>
      <w:r w:rsidR="00843711" w:rsidRPr="0033679A">
        <w:rPr>
          <w:sz w:val="28"/>
          <w:szCs w:val="28"/>
        </w:rPr>
        <w:t xml:space="preserve"> Xây dựng</w:t>
      </w:r>
      <w:r w:rsidR="00E94910" w:rsidRPr="0033679A">
        <w:rPr>
          <w:sz w:val="28"/>
          <w:szCs w:val="28"/>
        </w:rPr>
        <w:t xml:space="preserve">. </w:t>
      </w:r>
    </w:p>
    <w:p w14:paraId="68F07B8F" w14:textId="77777777" w:rsidR="00A40163" w:rsidRPr="0033679A" w:rsidRDefault="00A40163" w:rsidP="00595EA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lang w:val="pt-BR"/>
        </w:rPr>
      </w:pPr>
      <w:r w:rsidRPr="0033679A">
        <w:rPr>
          <w:sz w:val="28"/>
          <w:szCs w:val="28"/>
        </w:rPr>
        <w:t xml:space="preserve">- </w:t>
      </w:r>
      <w:r w:rsidR="00595EA1" w:rsidRPr="0033679A">
        <w:rPr>
          <w:sz w:val="28"/>
          <w:szCs w:val="28"/>
          <w:lang w:val="nl-NL"/>
        </w:rPr>
        <w:t xml:space="preserve">Thay thế cụm từ “người thứ ba” bằng cụm từ “bên thứ ba”; Thay thế cụm từ “hoạt động đầu tư xây dựng” bằng cụm từ “hoạt động xây dựng”; Thay thế cụm từ “bảo hiểm bắt buộc trách nhiệm nghề nghiệp tư vấn đầu tư xây dựng” thành “bảo hiểm trách nhiệm nghề nghiệp tư vấn xây dựng” </w:t>
      </w:r>
      <w:r w:rsidRPr="0033679A">
        <w:rPr>
          <w:bCs/>
          <w:sz w:val="28"/>
          <w:szCs w:val="28"/>
          <w:lang w:val="pt-BR"/>
        </w:rPr>
        <w:t>để phù hợp với quy định tại khoản 1 Điều 2 Luật sửa đổi, bổ sung một số điều của Luật Kinh doanh bảo hiểm và khoản 1 Điều 10 Luật Xây dựng.</w:t>
      </w:r>
    </w:p>
    <w:p w14:paraId="6CC1198D" w14:textId="77777777" w:rsidR="00BC11B4" w:rsidRPr="0033679A" w:rsidRDefault="00BC11B4" w:rsidP="00595EA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lang w:val="pt-BR"/>
        </w:rPr>
      </w:pPr>
      <w:r w:rsidRPr="0033679A">
        <w:rPr>
          <w:bCs/>
          <w:sz w:val="28"/>
          <w:szCs w:val="28"/>
          <w:lang w:val="pt-BR"/>
        </w:rPr>
        <w:t>- Sửa đổi Phụ lục III đối với các công trình xây dựng từ cấp III trở lên bằng các công trình xây dựng từ cấp II trở lên, đảm bảo phù hợp với phân loại mới của các dự thảo nghị định hướng dẫn Luật Xây dựng mới.</w:t>
      </w:r>
    </w:p>
    <w:p w14:paraId="46FE390C" w14:textId="77777777" w:rsidR="00E93F1B" w:rsidRPr="0033679A" w:rsidRDefault="00E93F1B" w:rsidP="00595EA1">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nl-NL"/>
        </w:rPr>
      </w:pPr>
      <w:r w:rsidRPr="0033679A">
        <w:rPr>
          <w:bCs/>
          <w:sz w:val="28"/>
          <w:szCs w:val="28"/>
          <w:lang w:val="pt-BR"/>
        </w:rPr>
        <w:t>- Sửa đổi mẫu số 3 Phụ lục X Nghị định số 67/2023/NĐ-CP để xác định kết quả kinh doanh của bảo hiểm bắt buộc trong hoạt động xây dựng để làm căn cứ xác định mức độ tăng hoặc giảm phí.</w:t>
      </w:r>
    </w:p>
    <w:p w14:paraId="21DF60E5" w14:textId="77777777" w:rsidR="00E94910" w:rsidRPr="0033679A" w:rsidRDefault="00E94910"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33679A">
        <w:rPr>
          <w:b/>
          <w:i/>
          <w:sz w:val="28"/>
          <w:szCs w:val="28"/>
        </w:rPr>
        <w:t>3.2. Các nội dung bổ sung</w:t>
      </w:r>
    </w:p>
    <w:p w14:paraId="1194FB60" w14:textId="77777777" w:rsidR="00843711" w:rsidRPr="0033679A" w:rsidRDefault="00843711"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Bổ sung quy định về trách nhiệm cung cấp thông tin</w:t>
      </w:r>
      <w:r w:rsidR="00E93F1B" w:rsidRPr="0033679A">
        <w:rPr>
          <w:sz w:val="28"/>
          <w:szCs w:val="28"/>
        </w:rPr>
        <w:t xml:space="preserve"> giữa bên mua bảo hiểm và doanh nghiệp bảo hiểm</w:t>
      </w:r>
      <w:r w:rsidRPr="0033679A">
        <w:rPr>
          <w:sz w:val="28"/>
          <w:szCs w:val="28"/>
        </w:rPr>
        <w:t xml:space="preserve"> trong trường hợp có sự điều chỉnh, thay đổi số tiền bảo hiểm tối thiểu.</w:t>
      </w:r>
    </w:p>
    <w:p w14:paraId="1B7C3E9C" w14:textId="77777777" w:rsidR="00E93F1B" w:rsidRPr="0033679A" w:rsidRDefault="00E93F1B" w:rsidP="00E93F1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color w:val="000000"/>
          <w:sz w:val="28"/>
          <w:szCs w:val="28"/>
          <w:lang w:val="nl-NL"/>
        </w:rPr>
        <w:t>- Bổ sung quy định về các yếu tố ảnh hưởng đến mức độ rủi ro của đối tượng bảo hiểm để xác định mức tăng hoặc giảm phí bảo hiểm rõ ràng, minh bạch hơn. Đồng thời, bổ sung quy định về trách nhiệm của chuyên gia tính toán và bộ phận kiểm toán nội bộ để đảm bảo an toàn tài chính, khả năng thanh toán của doanh nghiệp bảo hiểm khi xác định tiêu chí, căn cứ đánh giá mức độ rủi ro để tăng hoặc giảm phí.</w:t>
      </w:r>
    </w:p>
    <w:p w14:paraId="087AAB03" w14:textId="77777777" w:rsidR="00E93F1B" w:rsidRPr="0033679A" w:rsidRDefault="00E93F1B" w:rsidP="00E93F1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color w:val="000000"/>
          <w:sz w:val="28"/>
          <w:szCs w:val="28"/>
          <w:lang w:val="nl-NL"/>
        </w:rPr>
      </w:pPr>
      <w:r w:rsidRPr="0033679A">
        <w:rPr>
          <w:sz w:val="28"/>
          <w:szCs w:val="28"/>
        </w:rPr>
        <w:t xml:space="preserve">- Bổ sung quy định </w:t>
      </w:r>
      <w:r w:rsidR="007728BC" w:rsidRPr="0033679A">
        <w:rPr>
          <w:sz w:val="28"/>
          <w:szCs w:val="28"/>
        </w:rPr>
        <w:t>về việc</w:t>
      </w:r>
      <w:r w:rsidRPr="0033679A">
        <w:rPr>
          <w:sz w:val="28"/>
          <w:szCs w:val="28"/>
        </w:rPr>
        <w:t xml:space="preserve"> </w:t>
      </w:r>
      <w:r w:rsidRPr="0033679A">
        <w:rPr>
          <w:color w:val="000000"/>
          <w:sz w:val="28"/>
          <w:szCs w:val="28"/>
          <w:lang w:val="nl-NL"/>
        </w:rPr>
        <w:t xml:space="preserve">chủ đầu tư có quyền giao nhà thầu mua bảo hiểm để đồng bộ với quy định tại Điều 10 Luật Xây dựng năm 2025 nhưng vẫn khẳng định việc chủ đầu tư phải chịu trách nhiệm </w:t>
      </w:r>
      <w:r w:rsidR="008C3218" w:rsidRPr="0033679A">
        <w:rPr>
          <w:color w:val="000000"/>
          <w:sz w:val="28"/>
          <w:szCs w:val="28"/>
          <w:lang w:val="nl-NL"/>
        </w:rPr>
        <w:t>cuối cùng</w:t>
      </w:r>
      <w:r w:rsidRPr="0033679A">
        <w:rPr>
          <w:color w:val="000000"/>
          <w:sz w:val="28"/>
          <w:szCs w:val="28"/>
          <w:lang w:val="nl-NL"/>
        </w:rPr>
        <w:t xml:space="preserve"> với việc thực hiện quy định về bảo hiểm bắt buộc công trình trong thời gian xây dựng. Đồng thời, bổ sung quy định trách nhiệm cung cấp thông tin của chủ đầu tư, nhà thầu </w:t>
      </w:r>
      <w:r w:rsidR="00195343" w:rsidRPr="0033679A">
        <w:rPr>
          <w:color w:val="000000"/>
          <w:sz w:val="28"/>
          <w:szCs w:val="28"/>
          <w:lang w:val="nl-NL"/>
        </w:rPr>
        <w:t>tư vấn khảo sát xây dựng, nhà thầu tư vấn thiết kế xây dựng và nhà thầu thi công xây dựng để làm căn cứ xác định phí bảo hiểm.</w:t>
      </w:r>
    </w:p>
    <w:p w14:paraId="64FF3860" w14:textId="77777777" w:rsidR="00E93F1B" w:rsidRPr="0033679A" w:rsidRDefault="00E93F1B" w:rsidP="00E93F1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lastRenderedPageBreak/>
        <w:t xml:space="preserve">- Bổ sung quy định về mức phí bảo hiểm </w:t>
      </w:r>
      <w:r w:rsidR="00FF2664" w:rsidRPr="0033679A">
        <w:rPr>
          <w:sz w:val="28"/>
          <w:szCs w:val="28"/>
        </w:rPr>
        <w:t xml:space="preserve">cho thời gian kéo dài </w:t>
      </w:r>
      <w:r w:rsidRPr="0033679A">
        <w:rPr>
          <w:sz w:val="28"/>
          <w:szCs w:val="28"/>
        </w:rPr>
        <w:t xml:space="preserve">của bảo hiểm bắt buộc trách nhiệm nghề nghiệp tư vấn xây dựng trong trường hợp thời gian thời hạn thi công và thời gian bảo hành bị kéo dài tạo sự thống nhất với quy định tại khoản 3 Điều 37 Nghị định 67/2023/NĐ-CP </w:t>
      </w:r>
      <w:r w:rsidR="00FF2664" w:rsidRPr="0033679A">
        <w:rPr>
          <w:sz w:val="28"/>
          <w:szCs w:val="28"/>
        </w:rPr>
        <w:t>về phí bảo hiểm bổ sung cho thời gian kéo dài của bảo hiểm công trình trong thời gian xây dựng</w:t>
      </w:r>
      <w:r w:rsidRPr="0033679A">
        <w:rPr>
          <w:sz w:val="28"/>
          <w:szCs w:val="28"/>
        </w:rPr>
        <w:t>.</w:t>
      </w:r>
    </w:p>
    <w:p w14:paraId="2E22B41C" w14:textId="77777777" w:rsidR="00203936" w:rsidRPr="0033679A" w:rsidRDefault="00E94910" w:rsidP="0020393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rPr>
        <w:t xml:space="preserve">- Bổ sung mức phí bảo hiểm và mức khấu trừ bảo hiểm công trình trong thời gian xây dựng của Đường tàu điện ngầm/Metro để phù hợp với danh mục công trình ảnh hưởng lớn đến an </w:t>
      </w:r>
      <w:r w:rsidR="007F326E" w:rsidRPr="0033679A">
        <w:rPr>
          <w:sz w:val="28"/>
          <w:szCs w:val="28"/>
        </w:rPr>
        <w:t xml:space="preserve">toàn, lợi ích cộng đồng theo quy định tại Nghị định số </w:t>
      </w:r>
      <w:r w:rsidR="003E43D8" w:rsidRPr="0033679A">
        <w:rPr>
          <w:sz w:val="28"/>
          <w:szCs w:val="28"/>
        </w:rPr>
        <w:t>144/2025</w:t>
      </w:r>
      <w:r w:rsidR="007F326E" w:rsidRPr="0033679A">
        <w:rPr>
          <w:sz w:val="28"/>
          <w:szCs w:val="28"/>
        </w:rPr>
        <w:t>/NĐ-CP</w:t>
      </w:r>
      <w:r w:rsidR="00203936" w:rsidRPr="0033679A">
        <w:rPr>
          <w:sz w:val="28"/>
          <w:szCs w:val="28"/>
        </w:rPr>
        <w:t xml:space="preserve">; bổ sung quy định về mức khấu </w:t>
      </w:r>
      <w:r w:rsidR="00203936" w:rsidRPr="0033679A">
        <w:rPr>
          <w:sz w:val="28"/>
          <w:szCs w:val="28"/>
          <w:lang w:val="pt-BR"/>
        </w:rPr>
        <w:t>trừ tối thiểu áp dụng đối với các công trình từ 1.000 tỷ đồng trở lên</w:t>
      </w:r>
      <w:r w:rsidR="00BC11B4" w:rsidRPr="0033679A">
        <w:rPr>
          <w:sz w:val="28"/>
          <w:szCs w:val="28"/>
          <w:lang w:val="pt-BR"/>
        </w:rPr>
        <w:t>.</w:t>
      </w:r>
    </w:p>
    <w:p w14:paraId="04646BF8" w14:textId="77777777" w:rsidR="001A5209" w:rsidRPr="0033679A" w:rsidRDefault="001A5209"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33679A">
        <w:rPr>
          <w:b/>
          <w:i/>
          <w:sz w:val="28"/>
          <w:szCs w:val="28"/>
        </w:rPr>
        <w:t>3.3</w:t>
      </w:r>
      <w:r w:rsidR="00E67634" w:rsidRPr="0033679A">
        <w:rPr>
          <w:b/>
          <w:i/>
          <w:sz w:val="28"/>
          <w:szCs w:val="28"/>
        </w:rPr>
        <w:t>.</w:t>
      </w:r>
      <w:r w:rsidRPr="0033679A">
        <w:rPr>
          <w:b/>
          <w:i/>
          <w:sz w:val="28"/>
          <w:szCs w:val="28"/>
        </w:rPr>
        <w:t xml:space="preserve"> Nội dung lược bỏ</w:t>
      </w:r>
    </w:p>
    <w:p w14:paraId="1B8EBBBF" w14:textId="77777777" w:rsidR="007F326E" w:rsidRPr="0033679A" w:rsidRDefault="00E67634"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Áp dụng thống nhất loại trừ đối với các công trình xây dựng có bao gồm phần lắp đặt (bao gồm chi phí cho phần công việc lắp đặt lớn hơn hoặc nhỏ hơn 50% tổng giá trị hạng mục công trình) theo đó loại bỏ phầ</w:t>
      </w:r>
      <w:r w:rsidR="00212B4A" w:rsidRPr="0033679A">
        <w:rPr>
          <w:sz w:val="28"/>
          <w:szCs w:val="28"/>
        </w:rPr>
        <w:t>n nội dung trong ngoặc đơn tại khoản</w:t>
      </w:r>
      <w:r w:rsidRPr="0033679A">
        <w:rPr>
          <w:sz w:val="28"/>
          <w:szCs w:val="28"/>
        </w:rPr>
        <w:t xml:space="preserve"> m, n Điều 34 Nghị định 67/2023/NĐ-CP.</w:t>
      </w:r>
    </w:p>
    <w:p w14:paraId="4DC56022" w14:textId="77777777" w:rsidR="00E94910" w:rsidRPr="0033679A" w:rsidRDefault="00E94910"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33679A">
        <w:rPr>
          <w:b/>
          <w:i/>
          <w:sz w:val="28"/>
          <w:szCs w:val="28"/>
        </w:rPr>
        <w:t>3.</w:t>
      </w:r>
      <w:r w:rsidR="001A5209" w:rsidRPr="0033679A">
        <w:rPr>
          <w:b/>
          <w:i/>
          <w:sz w:val="28"/>
          <w:szCs w:val="28"/>
        </w:rPr>
        <w:t>4</w:t>
      </w:r>
      <w:r w:rsidRPr="0033679A">
        <w:rPr>
          <w:b/>
          <w:i/>
          <w:sz w:val="28"/>
          <w:szCs w:val="28"/>
        </w:rPr>
        <w:t>. Các nội dung trình bày, làm rõ</w:t>
      </w:r>
    </w:p>
    <w:p w14:paraId="2805D8B6" w14:textId="77777777" w:rsidR="00E94910" w:rsidRPr="0033679A" w:rsidRDefault="007F326E" w:rsidP="007F326E">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33679A">
        <w:rPr>
          <w:sz w:val="28"/>
          <w:szCs w:val="28"/>
        </w:rPr>
        <w:t>Trên cơ sở ý kiến phản ánh của một số Ban quản lý dự án một số tỉnh thành phố trong thời gian qua về việc làm rõ các mức khấu trừ trong bảo hiểm bắt buộc xây dựng, dự thảo Nghị định đã tiếp thu làm rõ một số điều liên quan tới mức khấu trừ bao gồm: Trình bày lại quy định về mức khấu trừ tại Phụ lục III ban hành kè</w:t>
      </w:r>
      <w:r w:rsidR="00E67634" w:rsidRPr="0033679A">
        <w:rPr>
          <w:sz w:val="28"/>
          <w:szCs w:val="28"/>
        </w:rPr>
        <w:t>m theo Nghị định số 67/2023/NĐ-</w:t>
      </w:r>
      <w:r w:rsidRPr="0033679A">
        <w:rPr>
          <w:sz w:val="28"/>
          <w:szCs w:val="28"/>
        </w:rPr>
        <w:t xml:space="preserve">CP và có ví dụ minh họa cụ thể để tránh tình trạng có nhiều cách hiểu về việc áp dụng mức khấu trừ; </w:t>
      </w:r>
    </w:p>
    <w:p w14:paraId="0357883A" w14:textId="77777777" w:rsidR="001A5209" w:rsidRPr="0033679A" w:rsidRDefault="001A5209" w:rsidP="00E9491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33679A">
        <w:rPr>
          <w:b/>
          <w:i/>
          <w:sz w:val="28"/>
          <w:szCs w:val="28"/>
        </w:rPr>
        <w:t>3.5. Các nội dung khác</w:t>
      </w:r>
    </w:p>
    <w:p w14:paraId="5011BED5" w14:textId="77777777" w:rsidR="00D0272D" w:rsidRPr="0033679A" w:rsidRDefault="001A5209"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w:t>
      </w:r>
      <w:r w:rsidR="00D0272D" w:rsidRPr="0033679A">
        <w:rPr>
          <w:sz w:val="28"/>
          <w:szCs w:val="28"/>
        </w:rPr>
        <w:t xml:space="preserve"> </w:t>
      </w:r>
      <w:r w:rsidR="00F76D63" w:rsidRPr="0033679A">
        <w:rPr>
          <w:sz w:val="28"/>
          <w:szCs w:val="28"/>
        </w:rPr>
        <w:t>N</w:t>
      </w:r>
      <w:r w:rsidR="00D0272D" w:rsidRPr="0033679A">
        <w:rPr>
          <w:sz w:val="28"/>
          <w:szCs w:val="28"/>
        </w:rPr>
        <w:t>ội dung cắt giảm, đơn giản hóa điều kiện kinh doanh và thủ tục hành chính nhằm tháo gỡ khó khăn, vướng mắc cho doanh nghiệp:</w:t>
      </w:r>
      <w:r w:rsidRPr="0033679A">
        <w:rPr>
          <w:sz w:val="28"/>
          <w:szCs w:val="28"/>
        </w:rPr>
        <w:t xml:space="preserve"> Không có</w:t>
      </w:r>
    </w:p>
    <w:p w14:paraId="53D2E032" w14:textId="77777777" w:rsidR="001E34B0" w:rsidRPr="0033679A" w:rsidRDefault="001E34B0" w:rsidP="00D0272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t>- Nội dung về đánh giá thủ tục hành chính, việc ứng dụng, thúc đẩy phát triển khoa học, công nghệ, đổi mới sáng tạo và chuyển đổi số: Không có.</w:t>
      </w:r>
    </w:p>
    <w:p w14:paraId="5BEFD0CE" w14:textId="77777777" w:rsidR="00D0272D" w:rsidRPr="0033679A" w:rsidRDefault="001A5209"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33679A">
        <w:rPr>
          <w:sz w:val="28"/>
          <w:szCs w:val="28"/>
        </w:rPr>
        <w:t>-</w:t>
      </w:r>
      <w:r w:rsidR="00D0272D" w:rsidRPr="0033679A">
        <w:rPr>
          <w:sz w:val="28"/>
          <w:szCs w:val="28"/>
        </w:rPr>
        <w:t xml:space="preserve"> </w:t>
      </w:r>
      <w:r w:rsidR="00F76D63" w:rsidRPr="0033679A">
        <w:rPr>
          <w:sz w:val="28"/>
          <w:szCs w:val="28"/>
        </w:rPr>
        <w:t>N</w:t>
      </w:r>
      <w:r w:rsidR="00D0272D" w:rsidRPr="0033679A">
        <w:rPr>
          <w:sz w:val="28"/>
          <w:szCs w:val="28"/>
        </w:rPr>
        <w:t>ội dung phân quyền, phân cấp: Không có.</w:t>
      </w:r>
      <w:r w:rsidR="00D0272D" w:rsidRPr="0033679A">
        <w:rPr>
          <w:b/>
          <w:sz w:val="28"/>
          <w:szCs w:val="28"/>
        </w:rPr>
        <w:t xml:space="preserve"> </w:t>
      </w:r>
    </w:p>
    <w:p w14:paraId="1A2A453B" w14:textId="77777777" w:rsidR="00AC75B2" w:rsidRPr="0033679A" w:rsidRDefault="00AC75B2"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33679A">
        <w:rPr>
          <w:b/>
          <w:bCs/>
          <w:sz w:val="28"/>
          <w:szCs w:val="28"/>
        </w:rPr>
        <w:t>V. Ý KIẾN CỦA CÁC BỘ, NGÀNH VÀ TIẾP THU, GIẢI TRÌNH CỦA BỘ TÀI CHÍNH</w:t>
      </w:r>
    </w:p>
    <w:p w14:paraId="62AEAC77" w14:textId="77777777" w:rsidR="00740ED0" w:rsidRPr="0033679A" w:rsidRDefault="00740ED0" w:rsidP="00740ED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33679A">
        <w:rPr>
          <w:bCs/>
          <w:sz w:val="28"/>
          <w:szCs w:val="28"/>
        </w:rPr>
        <w:t xml:space="preserve">Tính đến ngày </w:t>
      </w:r>
      <w:r w:rsidR="006E1953" w:rsidRPr="0033679A">
        <w:rPr>
          <w:bCs/>
          <w:sz w:val="28"/>
          <w:szCs w:val="28"/>
        </w:rPr>
        <w:t>26</w:t>
      </w:r>
      <w:r w:rsidRPr="0033679A">
        <w:rPr>
          <w:bCs/>
          <w:sz w:val="28"/>
          <w:szCs w:val="28"/>
        </w:rPr>
        <w:t>/03/2026, Bộ Tài chính đã nhận được ý kiến của 6</w:t>
      </w:r>
      <w:r w:rsidR="00ED1909" w:rsidRPr="0033679A">
        <w:rPr>
          <w:bCs/>
          <w:sz w:val="28"/>
          <w:szCs w:val="28"/>
        </w:rPr>
        <w:t>2</w:t>
      </w:r>
      <w:r w:rsidRPr="0033679A">
        <w:rPr>
          <w:bCs/>
          <w:sz w:val="28"/>
          <w:szCs w:val="28"/>
        </w:rPr>
        <w:t xml:space="preserve"> đơn vị (1</w:t>
      </w:r>
      <w:r w:rsidR="00ED1909" w:rsidRPr="0033679A">
        <w:rPr>
          <w:bCs/>
          <w:sz w:val="28"/>
          <w:szCs w:val="28"/>
        </w:rPr>
        <w:t>1</w:t>
      </w:r>
      <w:r w:rsidRPr="0033679A">
        <w:rPr>
          <w:bCs/>
          <w:sz w:val="28"/>
          <w:szCs w:val="28"/>
        </w:rPr>
        <w:t xml:space="preserve"> Bộ, ngành, 27 Ủy ban nhân dân các tỉnh, thành phố và 24 doanh nghiệp bảo hiểm, tái bảo hiểm). Trong đó có 39/61 đơn vị có ý kiến nhất trí (5/10 Bộ, ngành, 23/27 Ủy ban nhân dân các tỉnh, thành, 11/24 doanh nghiệp bảo hiểm, doanh nghiệp tái bảo hiểm, ngành) và 22 đơn vị có kiến khác. Theo đó, các đơn vị cơ bản nhất trí về sự cần thiết và các nội dung dự kiến sửa dự thảo Nghị định. Các ý kiến còn lại có tham gia thêm một số nội dung cụ thể đã Bộ Tài chính được giải trình, tiếp thu đầy đủ tại Bản tổng hợp ý kiến góp ý (</w:t>
      </w:r>
      <w:r w:rsidRPr="0033679A">
        <w:rPr>
          <w:bCs/>
          <w:i/>
          <w:sz w:val="28"/>
          <w:szCs w:val="28"/>
        </w:rPr>
        <w:t>trình kèm</w:t>
      </w:r>
      <w:r w:rsidRPr="0033679A">
        <w:rPr>
          <w:bCs/>
          <w:sz w:val="28"/>
          <w:szCs w:val="28"/>
        </w:rPr>
        <w:t xml:space="preserve">). </w:t>
      </w:r>
    </w:p>
    <w:p w14:paraId="621B4EBC" w14:textId="77777777" w:rsidR="00C001C8" w:rsidRPr="0033679A" w:rsidRDefault="00C001C8"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33679A">
        <w:rPr>
          <w:b/>
          <w:bCs/>
          <w:sz w:val="28"/>
          <w:szCs w:val="28"/>
        </w:rPr>
        <w:t>VI. Ý KIẾN</w:t>
      </w:r>
      <w:r w:rsidR="00AC75B2" w:rsidRPr="0033679A">
        <w:rPr>
          <w:b/>
          <w:bCs/>
          <w:sz w:val="28"/>
          <w:szCs w:val="28"/>
        </w:rPr>
        <w:t xml:space="preserve"> THẨM ĐỊNH</w:t>
      </w:r>
      <w:r w:rsidRPr="0033679A">
        <w:rPr>
          <w:b/>
          <w:bCs/>
          <w:sz w:val="28"/>
          <w:szCs w:val="28"/>
        </w:rPr>
        <w:t xml:space="preserve"> CỦA BỘ TƯ PHÁP</w:t>
      </w:r>
      <w:r w:rsidR="008B1EDC" w:rsidRPr="0033679A">
        <w:rPr>
          <w:b/>
          <w:bCs/>
          <w:sz w:val="28"/>
          <w:szCs w:val="28"/>
        </w:rPr>
        <w:t xml:space="preserve"> VÀ TIẾP THU, GIẢI TRÌNH CỦA BỘ TÀI CHÍNH</w:t>
      </w:r>
    </w:p>
    <w:p w14:paraId="4CA865A7" w14:textId="77777777" w:rsidR="007074FF" w:rsidRPr="0033679A" w:rsidRDefault="007074FF"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33679A">
        <w:rPr>
          <w:b/>
          <w:bCs/>
          <w:sz w:val="28"/>
          <w:szCs w:val="28"/>
        </w:rPr>
        <w:lastRenderedPageBreak/>
        <w:t>…</w:t>
      </w:r>
    </w:p>
    <w:p w14:paraId="73508BF6" w14:textId="77777777" w:rsidR="00AC75B2" w:rsidRPr="0033679A" w:rsidRDefault="00AC75B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33679A">
        <w:rPr>
          <w:b/>
          <w:bCs/>
          <w:sz w:val="28"/>
          <w:szCs w:val="28"/>
        </w:rPr>
        <w:t>V</w:t>
      </w:r>
      <w:r w:rsidR="008B1EDC" w:rsidRPr="0033679A">
        <w:rPr>
          <w:b/>
          <w:bCs/>
          <w:sz w:val="28"/>
          <w:szCs w:val="28"/>
        </w:rPr>
        <w:t>II</w:t>
      </w:r>
      <w:r w:rsidRPr="0033679A">
        <w:rPr>
          <w:b/>
          <w:bCs/>
          <w:sz w:val="28"/>
          <w:szCs w:val="28"/>
        </w:rPr>
        <w:t>. NHỮNG NỘI DUNG BỔ SUNG MỚI SO VỚI DỰ THẢO VĂN BẢN GỬI THẨM ĐỊNH (NẾU CÓ)*</w:t>
      </w:r>
    </w:p>
    <w:p w14:paraId="74164377" w14:textId="77777777" w:rsidR="001E34B0" w:rsidRPr="0033679A" w:rsidRDefault="00AC75B2"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bCs/>
          <w:sz w:val="28"/>
          <w:szCs w:val="28"/>
        </w:rPr>
        <w:t>VI</w:t>
      </w:r>
      <w:r w:rsidR="008B1EDC" w:rsidRPr="0033679A">
        <w:rPr>
          <w:b/>
          <w:bCs/>
          <w:sz w:val="28"/>
          <w:szCs w:val="28"/>
        </w:rPr>
        <w:t>II</w:t>
      </w:r>
      <w:r w:rsidR="001E34B0" w:rsidRPr="0033679A">
        <w:rPr>
          <w:b/>
          <w:bCs/>
          <w:sz w:val="28"/>
          <w:szCs w:val="28"/>
        </w:rPr>
        <w:t>.</w:t>
      </w:r>
      <w:r w:rsidR="001E34B0" w:rsidRPr="0033679A">
        <w:rPr>
          <w:b/>
          <w:sz w:val="28"/>
          <w:szCs w:val="28"/>
          <w:lang w:val="vi-VN"/>
        </w:rPr>
        <w:t>VỀ TÍNH TƯƠNG THÍCH VỚI ĐIỀU ƯỚC QUỐC TẾ; BẢO ĐẢM YÊU CẦU VỀ QUỐC PHÒNG, AN NINH; DỰ KIẾN NGUỒN LỰC, ĐIỀU KIỆN BẢO ĐẢM CHO VIỆC THI HÀNH NGHỊ ĐỊNH VÀ THỜI GIAN TRÌNH THÔNG QUA/BAN HÀNH</w:t>
      </w:r>
    </w:p>
    <w:p w14:paraId="15272A0A"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bCs/>
          <w:i/>
          <w:iCs/>
          <w:sz w:val="28"/>
          <w:szCs w:val="28"/>
          <w:lang w:val="nl-NL"/>
        </w:rPr>
        <w:t>1. Về tính tương thích với điều ước quốc tế</w:t>
      </w:r>
    </w:p>
    <w:p w14:paraId="1A847436"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sz w:val="28"/>
          <w:szCs w:val="28"/>
          <w:lang w:val="nl-NL"/>
        </w:rPr>
        <w:t>Dự thảo Nghị định không có nội dung trái với các điều ước quốc tế liên quan mà nước Cộng hòa xã hội chủ nghĩa Việt Nam là thành viên. Nội dung này đã được Bộ Ngoại giao có ý kiến tại văn bản số 1097/BNG-QTQV ngày 23/02/2026</w:t>
      </w:r>
      <w:r w:rsidRPr="0033679A">
        <w:rPr>
          <w:lang w:val="nl-NL"/>
        </w:rPr>
        <w:t>.</w:t>
      </w:r>
    </w:p>
    <w:p w14:paraId="666B0665"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bCs/>
          <w:i/>
          <w:iCs/>
          <w:sz w:val="28"/>
          <w:szCs w:val="28"/>
          <w:lang w:val="nl-NL"/>
        </w:rPr>
        <w:t>2. Bảo đảm yêu cầu về quốc phòng, an ninh</w:t>
      </w:r>
    </w:p>
    <w:p w14:paraId="32E1352C"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sz w:val="28"/>
          <w:szCs w:val="28"/>
          <w:lang w:val="nl-NL"/>
        </w:rPr>
        <w:t>Dự thảo Nghị định không có nội dung không bảo đảm yêu cầu về quốc phòng, an ninh.</w:t>
      </w:r>
    </w:p>
    <w:p w14:paraId="04C1A2B8"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bCs/>
          <w:i/>
          <w:iCs/>
          <w:sz w:val="28"/>
          <w:szCs w:val="28"/>
          <w:lang w:val="nl-NL"/>
        </w:rPr>
        <w:t>3. Dự kiến nguồn lực để thi hành Nghị định</w:t>
      </w:r>
    </w:p>
    <w:p w14:paraId="138C1622"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sz w:val="28"/>
          <w:szCs w:val="28"/>
          <w:lang w:val="nl-NL"/>
        </w:rPr>
        <w:t xml:space="preserve">Dự kiến khi Nghị định được ban hành, các Bộ, cơ quan trung ương và địa phương sử dụng bộ máy tổ chức và nguồn nhân lực hiện có để thực hiện. Việc thi hành Nghị định không gây phát sinh nguồn lực mới về nhân lực và cơ sở vật chất; không phát sinh trình tự, thủ tục, yêu cầu mới so với quy định trước đây. </w:t>
      </w:r>
      <w:r w:rsidRPr="0033679A">
        <w:rPr>
          <w:sz w:val="28"/>
          <w:szCs w:val="28"/>
          <w:lang w:val="vi-VN"/>
        </w:rPr>
        <w:t>Do vậy, các nguồn lực về tài chính và nhân lực bảo đảm thi hành Nghị định sau khi được ban hành.</w:t>
      </w:r>
    </w:p>
    <w:p w14:paraId="0039CD0E"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
          <w:bCs/>
          <w:i/>
          <w:iCs/>
          <w:sz w:val="28"/>
          <w:szCs w:val="28"/>
          <w:lang w:val="nl-NL"/>
        </w:rPr>
        <w:t>4. Điều kiện bảo đảm việc thi hành Nghị định</w:t>
      </w:r>
    </w:p>
    <w:p w14:paraId="447C3620"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33679A">
        <w:rPr>
          <w:bCs/>
          <w:sz w:val="28"/>
          <w:szCs w:val="28"/>
        </w:rPr>
        <w:t>Kinh phí bảo đảm tổ chức thi hành dự thảo Nghị định sau khi được ban hành bao gồm: (i) Kinh phí cho tổ chức phổ biến, tuyên truyền Nghị định và (ii) Kinh phí tổ chức kiểm tra, giám sát tình hình thi hành Nghị định. Các khoản kinh phí này không phát sinh đáng kể so với các năm trước vì đây là các công việc quản lý nhà nước thường xuyên.</w:t>
      </w:r>
    </w:p>
    <w:p w14:paraId="6C3551A0"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iCs/>
          <w:spacing w:val="-2"/>
          <w:sz w:val="28"/>
          <w:szCs w:val="28"/>
          <w:lang w:val="en-AU" w:eastAsia="vi-VN"/>
        </w:rPr>
      </w:pPr>
      <w:r w:rsidRPr="0033679A">
        <w:rPr>
          <w:b/>
          <w:bCs/>
          <w:i/>
          <w:iCs/>
          <w:sz w:val="28"/>
          <w:szCs w:val="28"/>
          <w:lang w:val="nl-NL"/>
        </w:rPr>
        <w:t>5. Thời hạn trình thông qua, ban hành:</w:t>
      </w:r>
      <w:r w:rsidRPr="0033679A">
        <w:rPr>
          <w:iCs/>
          <w:spacing w:val="-2"/>
          <w:sz w:val="28"/>
          <w:szCs w:val="28"/>
          <w:lang w:val="en-AU" w:eastAsia="vi-VN"/>
        </w:rPr>
        <w:t xml:space="preserve"> </w:t>
      </w:r>
    </w:p>
    <w:p w14:paraId="548953D8" w14:textId="77777777" w:rsidR="001E34B0" w:rsidRPr="0033679A" w:rsidRDefault="001E34B0" w:rsidP="001E34B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iCs/>
          <w:sz w:val="28"/>
          <w:szCs w:val="28"/>
        </w:rPr>
      </w:pPr>
      <w:r w:rsidRPr="0033679A">
        <w:rPr>
          <w:bCs/>
          <w:iCs/>
          <w:sz w:val="28"/>
          <w:szCs w:val="28"/>
          <w:lang w:val="en-AU"/>
        </w:rPr>
        <w:t>Căn cứ</w:t>
      </w:r>
      <w:r w:rsidRPr="0033679A">
        <w:rPr>
          <w:bCs/>
          <w:iCs/>
          <w:sz w:val="28"/>
          <w:szCs w:val="28"/>
        </w:rPr>
        <w:t xml:space="preserve"> quy định tại Phụ lục của Quyết định số 2835/QĐ-TTg ngày 31/12/2025 ban hành Danh mục và phân công cơ quan chủ trì soạn thảo văn bản quy định chi tiết thi hành các luật, nghị quyết được Quốc hội khóa XV thông qua tại Kỳ họp thứ 10, Nghị định sửa đổi, bổ sung một số điều của Nghị định số 67/2023/NĐ-CP của Chính phủ về bảo hiểm bắt buộc trách nhiệm dân sự của chủ xe cơ giới; bảo hiểm cháy, nổ bắt buộc; bảo hiểm bắt buộc trong hoạt động đầu tư, xây dựng trình Chính phủ vào tháng 4/2026 và có hiệu lực thi hành từ 01/7/2026.</w:t>
      </w:r>
    </w:p>
    <w:p w14:paraId="336274E3" w14:textId="77777777" w:rsidR="006B728E" w:rsidRPr="0033679A" w:rsidRDefault="00AC75B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33679A">
        <w:rPr>
          <w:b/>
          <w:bCs/>
          <w:sz w:val="28"/>
          <w:szCs w:val="28"/>
        </w:rPr>
        <w:t>I</w:t>
      </w:r>
      <w:r w:rsidR="008B1EDC" w:rsidRPr="0033679A">
        <w:rPr>
          <w:b/>
          <w:bCs/>
          <w:sz w:val="28"/>
          <w:szCs w:val="28"/>
        </w:rPr>
        <w:t>X</w:t>
      </w:r>
      <w:r w:rsidR="001E34B0" w:rsidRPr="0033679A">
        <w:rPr>
          <w:b/>
          <w:bCs/>
          <w:sz w:val="28"/>
          <w:szCs w:val="28"/>
        </w:rPr>
        <w:t>. NHỮNG VẤN ĐỀ XIN Ý KIẾN: KHÔNG CÓ.</w:t>
      </w:r>
    </w:p>
    <w:p w14:paraId="632B0620" w14:textId="77777777" w:rsidR="00874AE7" w:rsidRPr="0033679A" w:rsidRDefault="00FE66A5"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33679A">
        <w:rPr>
          <w:b/>
          <w:bCs/>
          <w:sz w:val="28"/>
          <w:szCs w:val="28"/>
        </w:rPr>
        <w:t>X</w:t>
      </w:r>
      <w:r w:rsidR="00EC34F0" w:rsidRPr="0033679A">
        <w:rPr>
          <w:b/>
          <w:bCs/>
          <w:sz w:val="28"/>
          <w:szCs w:val="28"/>
        </w:rPr>
        <w:t>. ĐỀ XUẤT, KIẾN NGHỊ</w:t>
      </w:r>
    </w:p>
    <w:p w14:paraId="0496D56B" w14:textId="77777777" w:rsidR="00874AE7" w:rsidRPr="0033679A"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33679A">
        <w:rPr>
          <w:sz w:val="28"/>
          <w:szCs w:val="28"/>
        </w:rPr>
        <w:lastRenderedPageBreak/>
        <w:t>Bộ Tư pháp cho ý kiến</w:t>
      </w:r>
      <w:r w:rsidR="00956E52" w:rsidRPr="0033679A">
        <w:rPr>
          <w:sz w:val="28"/>
          <w:szCs w:val="28"/>
        </w:rPr>
        <w:t xml:space="preserve"> thẩm định</w:t>
      </w:r>
      <w:r w:rsidRPr="0033679A">
        <w:rPr>
          <w:sz w:val="28"/>
          <w:szCs w:val="28"/>
        </w:rPr>
        <w:t xml:space="preserve"> về </w:t>
      </w:r>
      <w:r w:rsidR="00EC07CA" w:rsidRPr="0033679A">
        <w:rPr>
          <w:sz w:val="28"/>
          <w:szCs w:val="28"/>
        </w:rPr>
        <w:t xml:space="preserve">dự thảo </w:t>
      </w:r>
      <w:r w:rsidR="00493705" w:rsidRPr="0033679A">
        <w:rPr>
          <w:sz w:val="28"/>
          <w:szCs w:val="28"/>
        </w:rPr>
        <w:t>Nghị định</w:t>
      </w:r>
      <w:r w:rsidR="00EC07CA" w:rsidRPr="0033679A">
        <w:rPr>
          <w:sz w:val="28"/>
          <w:szCs w:val="28"/>
        </w:rPr>
        <w:t xml:space="preserve"> tại công văn số …. ngày….. Trên cơ sở tiếp thu, giải trình ý kiến thẩm định của Bộ Tư pháp, Bộ Tài chính xin báo cáo Chính phủ như sau</w:t>
      </w:r>
      <w:r w:rsidR="00D80B3D" w:rsidRPr="0033679A">
        <w:rPr>
          <w:sz w:val="28"/>
          <w:szCs w:val="28"/>
        </w:rPr>
        <w:t>:</w:t>
      </w:r>
      <w:r w:rsidRPr="0033679A">
        <w:rPr>
          <w:sz w:val="28"/>
          <w:szCs w:val="28"/>
        </w:rPr>
        <w:t xml:space="preserve"> </w:t>
      </w:r>
    </w:p>
    <w:p w14:paraId="29860A8B" w14:textId="77777777" w:rsidR="00EC07CA" w:rsidRPr="0033679A" w:rsidRDefault="00EC07CA"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33679A">
        <w:rPr>
          <w:sz w:val="28"/>
          <w:szCs w:val="28"/>
        </w:rPr>
        <w:t>….</w:t>
      </w:r>
    </w:p>
    <w:p w14:paraId="164F3178" w14:textId="77777777" w:rsidR="00874AE7" w:rsidRPr="0033679A"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bCs/>
          <w:sz w:val="28"/>
          <w:szCs w:val="28"/>
        </w:rPr>
      </w:pPr>
      <w:r w:rsidRPr="0033679A">
        <w:rPr>
          <w:bCs/>
          <w:sz w:val="28"/>
          <w:szCs w:val="28"/>
        </w:rPr>
        <w:t xml:space="preserve">Trên đây là Tờ trình xây dựng </w:t>
      </w:r>
      <w:r w:rsidR="000F7D8B" w:rsidRPr="0033679A">
        <w:rPr>
          <w:bCs/>
          <w:sz w:val="28"/>
          <w:szCs w:val="28"/>
        </w:rPr>
        <w:t xml:space="preserve">dự thảo Nghị định sửa đổi, bổ sung một số điều của Nghị định số </w:t>
      </w:r>
      <w:r w:rsidR="00091A5C" w:rsidRPr="0033679A">
        <w:rPr>
          <w:bCs/>
          <w:sz w:val="28"/>
          <w:szCs w:val="28"/>
        </w:rPr>
        <w:t>67</w:t>
      </w:r>
      <w:r w:rsidR="000F7D8B" w:rsidRPr="0033679A">
        <w:rPr>
          <w:bCs/>
          <w:sz w:val="28"/>
          <w:szCs w:val="28"/>
        </w:rPr>
        <w:t>/2023/NĐ-CP ngày 0</w:t>
      </w:r>
      <w:r w:rsidR="00091A5C" w:rsidRPr="0033679A">
        <w:rPr>
          <w:bCs/>
          <w:sz w:val="28"/>
          <w:szCs w:val="28"/>
        </w:rPr>
        <w:t>6</w:t>
      </w:r>
      <w:r w:rsidR="000F7D8B" w:rsidRPr="0033679A">
        <w:rPr>
          <w:bCs/>
          <w:sz w:val="28"/>
          <w:szCs w:val="28"/>
        </w:rPr>
        <w:t xml:space="preserve"> tháng </w:t>
      </w:r>
      <w:r w:rsidR="00091A5C" w:rsidRPr="0033679A">
        <w:rPr>
          <w:bCs/>
          <w:sz w:val="28"/>
          <w:szCs w:val="28"/>
        </w:rPr>
        <w:t>9</w:t>
      </w:r>
      <w:r w:rsidR="000F7D8B" w:rsidRPr="0033679A">
        <w:rPr>
          <w:bCs/>
          <w:sz w:val="28"/>
          <w:szCs w:val="28"/>
        </w:rPr>
        <w:t xml:space="preserve"> năm 2023 của Chính phủ quy định chi tiết thi hành một số điều của Luật Kinh doanh bảo hiểm</w:t>
      </w:r>
      <w:r w:rsidRPr="0033679A">
        <w:rPr>
          <w:bCs/>
          <w:sz w:val="28"/>
          <w:szCs w:val="28"/>
        </w:rPr>
        <w:t>, Bộ Tài chính kính trình Chính phủ xem xét, quyết định.</w:t>
      </w:r>
      <w:bookmarkEnd w:id="0"/>
      <w:bookmarkEnd w:id="1"/>
      <w:bookmarkEnd w:id="2"/>
    </w:p>
    <w:p w14:paraId="77297A31" w14:textId="77777777" w:rsidR="00874AE7" w:rsidRPr="0033679A" w:rsidRDefault="00EC34F0" w:rsidP="007074FF">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i/>
          <w:sz w:val="28"/>
          <w:szCs w:val="28"/>
        </w:rPr>
      </w:pPr>
      <w:r w:rsidRPr="0033679A">
        <w:rPr>
          <w:i/>
          <w:sz w:val="28"/>
          <w:szCs w:val="28"/>
        </w:rPr>
        <w:t>(</w:t>
      </w:r>
      <w:r w:rsidR="009B6431" w:rsidRPr="0033679A">
        <w:rPr>
          <w:i/>
          <w:sz w:val="28"/>
          <w:szCs w:val="28"/>
        </w:rPr>
        <w:t xml:space="preserve">Bộ Tài chính xin gửi kèm theo: (1) Dự thảo </w:t>
      </w:r>
      <w:r w:rsidR="000F7D8B" w:rsidRPr="0033679A">
        <w:rPr>
          <w:i/>
          <w:sz w:val="28"/>
          <w:szCs w:val="28"/>
        </w:rPr>
        <w:t>Nghị định</w:t>
      </w:r>
      <w:r w:rsidR="009B6431" w:rsidRPr="0033679A">
        <w:rPr>
          <w:i/>
          <w:sz w:val="28"/>
          <w:szCs w:val="28"/>
        </w:rPr>
        <w:t xml:space="preserve">; (2) </w:t>
      </w:r>
      <w:r w:rsidR="007074FF" w:rsidRPr="0033679A">
        <w:rPr>
          <w:i/>
          <w:sz w:val="28"/>
          <w:szCs w:val="28"/>
        </w:rPr>
        <w:t xml:space="preserve">Báo cáo tổng kết việc thi hành pháp luật kèm phụ lục rà soát các chủ trương, đường lối của Đảng, văn bản quy phạm pháp luật, điều ước quốc tế có liên quan; </w:t>
      </w:r>
      <w:r w:rsidR="009B6431" w:rsidRPr="0033679A">
        <w:rPr>
          <w:i/>
          <w:sz w:val="28"/>
          <w:szCs w:val="28"/>
        </w:rPr>
        <w:t xml:space="preserve">(3) </w:t>
      </w:r>
      <w:r w:rsidR="007074FF" w:rsidRPr="0033679A">
        <w:rPr>
          <w:i/>
          <w:sz w:val="28"/>
          <w:szCs w:val="28"/>
        </w:rPr>
        <w:t>Báo cáo thẩm định của Bộ Tư pháp về Dự thảo Nghị định</w:t>
      </w:r>
      <w:r w:rsidR="009B6431" w:rsidRPr="0033679A">
        <w:rPr>
          <w:i/>
          <w:sz w:val="28"/>
          <w:szCs w:val="28"/>
        </w:rPr>
        <w:t xml:space="preserve">; (4) </w:t>
      </w:r>
      <w:r w:rsidR="007074FF" w:rsidRPr="0033679A">
        <w:rPr>
          <w:i/>
          <w:sz w:val="28"/>
          <w:szCs w:val="28"/>
        </w:rPr>
        <w:t>Báo cáo tiếp thu, giải trình ý kiến thẩm định của Bộ Tư pháp</w:t>
      </w:r>
      <w:r w:rsidR="009B6431" w:rsidRPr="0033679A">
        <w:rPr>
          <w:i/>
          <w:sz w:val="28"/>
          <w:szCs w:val="28"/>
        </w:rPr>
        <w:t xml:space="preserve">; (5) </w:t>
      </w:r>
      <w:r w:rsidR="007074FF" w:rsidRPr="0033679A">
        <w:rPr>
          <w:i/>
          <w:sz w:val="28"/>
          <w:szCs w:val="28"/>
        </w:rPr>
        <w:t>Bản so sánh dự thảo Nghị định với Nghị định số 67/2023/NĐ-CP</w:t>
      </w:r>
      <w:r w:rsidR="009B6431" w:rsidRPr="0033679A">
        <w:rPr>
          <w:i/>
          <w:sz w:val="28"/>
          <w:szCs w:val="28"/>
        </w:rPr>
        <w:t xml:space="preserve">; (6) </w:t>
      </w:r>
      <w:r w:rsidR="000720DF" w:rsidRPr="0033679A">
        <w:rPr>
          <w:i/>
          <w:iCs/>
          <w:sz w:val="28"/>
          <w:szCs w:val="28"/>
        </w:rPr>
        <w:t>Bản đánh giá thủ tục hành chính, việc phân cấp, phân quyền, việc ứng dụng, thúc đẩy phát triển khoa học, công nghệ, đổi mới sáng tạo và chuyển đổi số, bảo đảm bình đẳng giới, việc thực hiện chính sách dân tộc</w:t>
      </w:r>
      <w:r w:rsidR="007074FF" w:rsidRPr="0033679A">
        <w:rPr>
          <w:i/>
          <w:sz w:val="28"/>
          <w:szCs w:val="28"/>
        </w:rPr>
        <w:t xml:space="preserve">; (7) </w:t>
      </w:r>
      <w:r w:rsidR="009B6431" w:rsidRPr="0033679A">
        <w:rPr>
          <w:i/>
          <w:sz w:val="28"/>
          <w:szCs w:val="28"/>
        </w:rPr>
        <w:t xml:space="preserve">Báo cáo tổng hợp, tiếp thu, giải trình ý kiến </w:t>
      </w:r>
      <w:r w:rsidR="000F7D8B" w:rsidRPr="0033679A">
        <w:rPr>
          <w:i/>
          <w:sz w:val="28"/>
          <w:szCs w:val="28"/>
        </w:rPr>
        <w:t>góp ý của các</w:t>
      </w:r>
      <w:r w:rsidR="009B6431" w:rsidRPr="0033679A">
        <w:rPr>
          <w:i/>
          <w:sz w:val="28"/>
          <w:szCs w:val="28"/>
        </w:rPr>
        <w:t xml:space="preserve"> Bộ, ngành, doanh</w:t>
      </w:r>
      <w:r w:rsidR="000F7D8B" w:rsidRPr="0033679A">
        <w:rPr>
          <w:i/>
          <w:sz w:val="28"/>
          <w:szCs w:val="28"/>
        </w:rPr>
        <w:t xml:space="preserve"> nghiệp và tổ chức có liên quan</w:t>
      </w:r>
      <w:r w:rsidRPr="0033679A">
        <w:rPr>
          <w:i/>
          <w:sz w:val="28"/>
          <w:szCs w:val="28"/>
        </w:rPr>
        <w:t>)./.</w:t>
      </w:r>
    </w:p>
    <w:tbl>
      <w:tblPr>
        <w:tblW w:w="8897" w:type="dxa"/>
        <w:tblLayout w:type="fixed"/>
        <w:tblLook w:val="04A0" w:firstRow="1" w:lastRow="0" w:firstColumn="1" w:lastColumn="0" w:noHBand="0" w:noVBand="1"/>
      </w:tblPr>
      <w:tblGrid>
        <w:gridCol w:w="5211"/>
        <w:gridCol w:w="3686"/>
      </w:tblGrid>
      <w:tr w:rsidR="00874AE7" w:rsidRPr="00F64957" w14:paraId="11BAE821" w14:textId="77777777">
        <w:trPr>
          <w:trHeight w:val="2207"/>
        </w:trPr>
        <w:tc>
          <w:tcPr>
            <w:tcW w:w="5211" w:type="dxa"/>
          </w:tcPr>
          <w:p w14:paraId="0D41B373" w14:textId="77777777" w:rsidR="00874AE7" w:rsidRPr="0033679A" w:rsidRDefault="00EC34F0">
            <w:pPr>
              <w:jc w:val="both"/>
              <w:rPr>
                <w:b/>
                <w:i/>
                <w:lang w:val="it-IT"/>
              </w:rPr>
            </w:pPr>
            <w:r w:rsidRPr="0033679A">
              <w:rPr>
                <w:lang w:val="it-IT"/>
              </w:rPr>
              <w:t xml:space="preserve"> </w:t>
            </w:r>
            <w:r w:rsidRPr="0033679A">
              <w:rPr>
                <w:b/>
                <w:i/>
                <w:lang w:val="it-IT"/>
              </w:rPr>
              <w:t>Nơi nhận:</w:t>
            </w:r>
          </w:p>
          <w:p w14:paraId="2C8DE9D1" w14:textId="77777777" w:rsidR="00874AE7" w:rsidRPr="0033679A" w:rsidRDefault="00EC34F0">
            <w:pPr>
              <w:jc w:val="both"/>
              <w:rPr>
                <w:bCs/>
                <w:sz w:val="22"/>
                <w:szCs w:val="22"/>
                <w:lang w:val="it-IT"/>
              </w:rPr>
            </w:pPr>
            <w:r w:rsidRPr="0033679A">
              <w:rPr>
                <w:bCs/>
                <w:sz w:val="22"/>
                <w:szCs w:val="22"/>
                <w:lang w:val="it-IT"/>
              </w:rPr>
              <w:t>- Như trên;</w:t>
            </w:r>
          </w:p>
          <w:p w14:paraId="5B4FC2C0" w14:textId="77777777" w:rsidR="00874AE7" w:rsidRPr="0033679A" w:rsidRDefault="00EC34F0">
            <w:pPr>
              <w:jc w:val="both"/>
              <w:rPr>
                <w:bCs/>
                <w:sz w:val="22"/>
                <w:szCs w:val="22"/>
                <w:lang w:val="nl-NL"/>
              </w:rPr>
            </w:pPr>
            <w:r w:rsidRPr="0033679A">
              <w:rPr>
                <w:bCs/>
                <w:sz w:val="22"/>
                <w:szCs w:val="22"/>
                <w:lang w:val="it-IT"/>
              </w:rPr>
              <w:t>- Thủ tướng Chính phủ</w:t>
            </w:r>
            <w:r w:rsidRPr="0033679A">
              <w:rPr>
                <w:bCs/>
                <w:sz w:val="22"/>
                <w:szCs w:val="22"/>
                <w:lang w:val="nl-NL"/>
              </w:rPr>
              <w:t xml:space="preserve"> (để báo cáo);</w:t>
            </w:r>
            <w:r w:rsidRPr="0033679A">
              <w:rPr>
                <w:bCs/>
                <w:sz w:val="22"/>
                <w:szCs w:val="22"/>
                <w:lang w:val="it-IT"/>
              </w:rPr>
              <w:t xml:space="preserve"> </w:t>
            </w:r>
          </w:p>
          <w:p w14:paraId="1DEF3910" w14:textId="77777777" w:rsidR="00874AE7" w:rsidRPr="0033679A" w:rsidRDefault="00EC34F0">
            <w:pPr>
              <w:jc w:val="both"/>
              <w:rPr>
                <w:bCs/>
                <w:sz w:val="22"/>
                <w:szCs w:val="22"/>
                <w:lang w:val="nl-NL"/>
              </w:rPr>
            </w:pPr>
            <w:r w:rsidRPr="0033679A">
              <w:rPr>
                <w:bCs/>
                <w:sz w:val="22"/>
                <w:szCs w:val="22"/>
                <w:lang w:val="nl-NL"/>
              </w:rPr>
              <w:t>- Các Phó Thủ tướng Chính phủ (để báo cáo);</w:t>
            </w:r>
          </w:p>
          <w:p w14:paraId="7D6CD135" w14:textId="77777777" w:rsidR="00874AE7" w:rsidRPr="0033679A" w:rsidRDefault="00EC34F0">
            <w:pPr>
              <w:jc w:val="both"/>
              <w:rPr>
                <w:bCs/>
                <w:sz w:val="22"/>
                <w:szCs w:val="22"/>
                <w:lang w:val="nl-NL"/>
              </w:rPr>
            </w:pPr>
            <w:r w:rsidRPr="0033679A">
              <w:rPr>
                <w:bCs/>
                <w:sz w:val="22"/>
                <w:szCs w:val="22"/>
                <w:lang w:val="nl-NL"/>
              </w:rPr>
              <w:t>- Văn phòng Chính phủ;</w:t>
            </w:r>
          </w:p>
          <w:p w14:paraId="52A2D983" w14:textId="77777777" w:rsidR="00BA7447" w:rsidRPr="0033679A" w:rsidRDefault="00BA7447">
            <w:pPr>
              <w:jc w:val="both"/>
              <w:rPr>
                <w:bCs/>
                <w:sz w:val="22"/>
                <w:szCs w:val="22"/>
                <w:lang w:val="nl-NL"/>
              </w:rPr>
            </w:pPr>
            <w:r w:rsidRPr="0033679A">
              <w:rPr>
                <w:bCs/>
                <w:sz w:val="22"/>
                <w:szCs w:val="22"/>
                <w:lang w:val="nl-NL"/>
              </w:rPr>
              <w:t>- Bộ trưởng (để báo cáo);</w:t>
            </w:r>
          </w:p>
          <w:p w14:paraId="4C7F48C9" w14:textId="77777777" w:rsidR="00874AE7" w:rsidRPr="0033679A" w:rsidRDefault="00EC34F0">
            <w:pPr>
              <w:jc w:val="both"/>
              <w:rPr>
                <w:bCs/>
                <w:sz w:val="22"/>
                <w:szCs w:val="22"/>
                <w:lang w:val="nl-NL"/>
              </w:rPr>
            </w:pPr>
            <w:r w:rsidRPr="0033679A">
              <w:rPr>
                <w:bCs/>
                <w:sz w:val="22"/>
                <w:szCs w:val="22"/>
                <w:lang w:val="nl-NL"/>
              </w:rPr>
              <w:t>- Bộ Tư pháp;</w:t>
            </w:r>
          </w:p>
          <w:p w14:paraId="4A182AD3" w14:textId="77777777" w:rsidR="00874AE7" w:rsidRPr="0033679A" w:rsidRDefault="00EC34F0">
            <w:pPr>
              <w:jc w:val="both"/>
              <w:rPr>
                <w:bCs/>
                <w:sz w:val="22"/>
                <w:szCs w:val="22"/>
                <w:lang w:val="nl-NL"/>
              </w:rPr>
            </w:pPr>
            <w:r w:rsidRPr="0033679A">
              <w:rPr>
                <w:bCs/>
                <w:sz w:val="22"/>
                <w:szCs w:val="22"/>
                <w:lang w:val="nl-NL"/>
              </w:rPr>
              <w:t>- Vụ PC-BTC;</w:t>
            </w:r>
          </w:p>
          <w:p w14:paraId="1C2FB865" w14:textId="77777777" w:rsidR="00874AE7" w:rsidRPr="0033679A" w:rsidRDefault="00EC34F0" w:rsidP="00B854EC">
            <w:pPr>
              <w:widowControl w:val="0"/>
              <w:jc w:val="both"/>
              <w:rPr>
                <w:sz w:val="28"/>
                <w:szCs w:val="28"/>
                <w:lang w:val="nl-NL"/>
              </w:rPr>
            </w:pPr>
            <w:r w:rsidRPr="0033679A">
              <w:rPr>
                <w:bCs/>
                <w:sz w:val="22"/>
                <w:szCs w:val="22"/>
                <w:lang w:val="it-IT"/>
              </w:rPr>
              <w:t xml:space="preserve">- Lưu: VT, </w:t>
            </w:r>
            <w:r w:rsidR="00B854EC" w:rsidRPr="0033679A">
              <w:rPr>
                <w:bCs/>
                <w:sz w:val="22"/>
                <w:szCs w:val="22"/>
              </w:rPr>
              <w:t>Cục QLBH</w:t>
            </w:r>
            <w:r w:rsidRPr="0033679A">
              <w:rPr>
                <w:bCs/>
                <w:sz w:val="22"/>
                <w:szCs w:val="22"/>
                <w:lang w:val="it-IT"/>
              </w:rPr>
              <w:t>.</w:t>
            </w:r>
          </w:p>
        </w:tc>
        <w:tc>
          <w:tcPr>
            <w:tcW w:w="3686" w:type="dxa"/>
          </w:tcPr>
          <w:p w14:paraId="6DC1C910" w14:textId="77777777" w:rsidR="00874AE7" w:rsidRPr="0033679A" w:rsidRDefault="00EC34F0">
            <w:pPr>
              <w:jc w:val="center"/>
              <w:rPr>
                <w:b/>
                <w:sz w:val="26"/>
                <w:szCs w:val="26"/>
                <w:lang w:val="nl-NL"/>
              </w:rPr>
            </w:pPr>
            <w:r w:rsidRPr="0033679A">
              <w:rPr>
                <w:b/>
                <w:sz w:val="26"/>
                <w:szCs w:val="26"/>
                <w:lang w:val="nl-NL"/>
              </w:rPr>
              <w:t>BỘ TRƯỞNG</w:t>
            </w:r>
          </w:p>
          <w:p w14:paraId="3E4B6ADE" w14:textId="77777777" w:rsidR="00874AE7" w:rsidRPr="0033679A" w:rsidRDefault="00874AE7">
            <w:pPr>
              <w:jc w:val="center"/>
              <w:rPr>
                <w:bCs/>
                <w:sz w:val="28"/>
                <w:szCs w:val="28"/>
                <w:lang w:val="nl-NL"/>
              </w:rPr>
            </w:pPr>
          </w:p>
          <w:p w14:paraId="6E4F8A75" w14:textId="77777777" w:rsidR="00874AE7" w:rsidRPr="0033679A" w:rsidRDefault="00874AE7">
            <w:pPr>
              <w:jc w:val="center"/>
              <w:rPr>
                <w:bCs/>
                <w:sz w:val="28"/>
                <w:szCs w:val="28"/>
                <w:lang w:val="vi-VN"/>
              </w:rPr>
            </w:pPr>
          </w:p>
          <w:p w14:paraId="7C7F931A" w14:textId="77777777" w:rsidR="00BA7447" w:rsidRPr="0033679A" w:rsidRDefault="00BA7447">
            <w:pPr>
              <w:jc w:val="center"/>
              <w:rPr>
                <w:bCs/>
                <w:sz w:val="28"/>
                <w:szCs w:val="28"/>
                <w:lang w:val="vi-VN"/>
              </w:rPr>
            </w:pPr>
          </w:p>
          <w:p w14:paraId="453B3C2A" w14:textId="77777777" w:rsidR="00874AE7" w:rsidRPr="0033679A" w:rsidRDefault="00874AE7">
            <w:pPr>
              <w:jc w:val="center"/>
              <w:rPr>
                <w:bCs/>
                <w:sz w:val="28"/>
                <w:szCs w:val="28"/>
                <w:lang w:val="nl-NL"/>
              </w:rPr>
            </w:pPr>
          </w:p>
          <w:p w14:paraId="0C7FEA82" w14:textId="77777777" w:rsidR="00F93D78" w:rsidRPr="0033679A" w:rsidRDefault="00F93D78" w:rsidP="00217F3E">
            <w:pPr>
              <w:rPr>
                <w:bCs/>
                <w:sz w:val="28"/>
                <w:szCs w:val="28"/>
                <w:lang w:val="nl-NL"/>
              </w:rPr>
            </w:pPr>
          </w:p>
          <w:p w14:paraId="22542923" w14:textId="77777777" w:rsidR="00874AE7" w:rsidRPr="00F64957" w:rsidRDefault="00F64957">
            <w:pPr>
              <w:widowControl w:val="0"/>
              <w:jc w:val="center"/>
              <w:rPr>
                <w:b/>
                <w:bCs/>
                <w:sz w:val="28"/>
                <w:szCs w:val="28"/>
              </w:rPr>
            </w:pPr>
            <w:r w:rsidRPr="0033679A">
              <w:rPr>
                <w:b/>
                <w:bCs/>
                <w:sz w:val="28"/>
                <w:szCs w:val="28"/>
              </w:rPr>
              <w:t>Nguyễn Văn Thắng</w:t>
            </w:r>
          </w:p>
        </w:tc>
      </w:tr>
    </w:tbl>
    <w:p w14:paraId="4A67E73F" w14:textId="77777777" w:rsidR="009F5642" w:rsidRDefault="009F5642" w:rsidP="009F5642">
      <w:pPr>
        <w:widowControl w:val="0"/>
        <w:pBdr>
          <w:top w:val="dotted" w:sz="4" w:space="0" w:color="FFFFFF"/>
          <w:left w:val="dotted" w:sz="4" w:space="0" w:color="FFFFFF"/>
          <w:bottom w:val="dotted" w:sz="4" w:space="31" w:color="FFFFFF"/>
          <w:right w:val="dotted" w:sz="4" w:space="3" w:color="FFFFFF"/>
        </w:pBdr>
        <w:shd w:val="clear" w:color="auto" w:fill="FFFFFF"/>
        <w:tabs>
          <w:tab w:val="left" w:pos="1816"/>
        </w:tabs>
        <w:spacing w:after="100"/>
        <w:ind w:firstLine="720"/>
        <w:jc w:val="both"/>
        <w:rPr>
          <w:spacing w:val="-7"/>
          <w:sz w:val="28"/>
          <w:szCs w:val="28"/>
          <w:lang w:val="vi-VN"/>
        </w:rPr>
      </w:pPr>
      <w:r>
        <w:rPr>
          <w:spacing w:val="-7"/>
          <w:sz w:val="28"/>
          <w:szCs w:val="28"/>
          <w:lang w:val="vi-VN"/>
        </w:rPr>
        <w:tab/>
      </w:r>
    </w:p>
    <w:p w14:paraId="0F1F2AA4" w14:textId="77777777" w:rsidR="009F5642" w:rsidRDefault="009F5642" w:rsidP="009F5642">
      <w:pPr>
        <w:rPr>
          <w:sz w:val="28"/>
          <w:szCs w:val="28"/>
          <w:lang w:val="vi-VN"/>
        </w:rPr>
      </w:pPr>
    </w:p>
    <w:p w14:paraId="39B38562" w14:textId="77777777" w:rsidR="00874AE7" w:rsidRPr="009F5642" w:rsidRDefault="009F5642" w:rsidP="009F5642">
      <w:pPr>
        <w:tabs>
          <w:tab w:val="left" w:pos="5781"/>
        </w:tabs>
        <w:rPr>
          <w:sz w:val="28"/>
          <w:szCs w:val="28"/>
          <w:lang w:val="vi-VN"/>
        </w:rPr>
      </w:pPr>
      <w:r>
        <w:rPr>
          <w:sz w:val="28"/>
          <w:szCs w:val="28"/>
          <w:lang w:val="vi-VN"/>
        </w:rPr>
        <w:tab/>
      </w:r>
    </w:p>
    <w:sectPr w:rsidR="00874AE7" w:rsidRPr="009F5642" w:rsidSect="0066375B">
      <w:headerReference w:type="default" r:id="rId8"/>
      <w:footerReference w:type="even" r:id="rId9"/>
      <w:pgSz w:w="11907" w:h="16840" w:code="9"/>
      <w:pgMar w:top="1134" w:right="1134" w:bottom="1134" w:left="1701" w:header="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5A452" w14:textId="77777777" w:rsidR="00F5020E" w:rsidRDefault="00F5020E">
      <w:r>
        <w:separator/>
      </w:r>
    </w:p>
  </w:endnote>
  <w:endnote w:type="continuationSeparator" w:id="0">
    <w:p w14:paraId="63334D16" w14:textId="77777777" w:rsidR="00F5020E" w:rsidRDefault="00F5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B68A" w14:textId="77777777" w:rsidR="00F5020E" w:rsidRDefault="005664AD">
    <w:pPr>
      <w:pStyle w:val="Footer"/>
      <w:framePr w:wrap="around" w:vAnchor="text" w:hAnchor="margin" w:xAlign="center" w:y="1"/>
      <w:rPr>
        <w:rStyle w:val="PageNumber"/>
      </w:rPr>
    </w:pPr>
    <w:r>
      <w:rPr>
        <w:rStyle w:val="PageNumber"/>
      </w:rPr>
      <w:fldChar w:fldCharType="begin"/>
    </w:r>
    <w:r w:rsidR="00F5020E">
      <w:rPr>
        <w:rStyle w:val="PageNumber"/>
      </w:rPr>
      <w:instrText xml:space="preserve">PAGE  </w:instrText>
    </w:r>
    <w:r>
      <w:rPr>
        <w:rStyle w:val="PageNumber"/>
      </w:rPr>
      <w:fldChar w:fldCharType="end"/>
    </w:r>
  </w:p>
  <w:p w14:paraId="3791AC31" w14:textId="77777777" w:rsidR="00F5020E" w:rsidRDefault="00F50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07EF0" w14:textId="77777777" w:rsidR="00F5020E" w:rsidRDefault="00F5020E">
      <w:r>
        <w:separator/>
      </w:r>
    </w:p>
  </w:footnote>
  <w:footnote w:type="continuationSeparator" w:id="0">
    <w:p w14:paraId="7B29508C" w14:textId="77777777" w:rsidR="00F5020E" w:rsidRDefault="00F5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620828"/>
    </w:sdtPr>
    <w:sdtEndPr/>
    <w:sdtContent>
      <w:p w14:paraId="0DA84C09" w14:textId="77777777" w:rsidR="00F5020E" w:rsidRDefault="00F5020E">
        <w:pPr>
          <w:pStyle w:val="Header"/>
          <w:jc w:val="center"/>
        </w:pPr>
      </w:p>
      <w:p w14:paraId="0C79A3A7" w14:textId="77777777" w:rsidR="00F5020E" w:rsidRDefault="00F5020E">
        <w:pPr>
          <w:pStyle w:val="Header"/>
          <w:jc w:val="center"/>
          <w:rPr>
            <w:sz w:val="24"/>
            <w:szCs w:val="24"/>
          </w:rPr>
        </w:pPr>
      </w:p>
      <w:p w14:paraId="318801DB" w14:textId="77777777" w:rsidR="00F5020E" w:rsidRDefault="005664AD">
        <w:pPr>
          <w:pStyle w:val="Header"/>
          <w:jc w:val="center"/>
        </w:pPr>
        <w:r>
          <w:rPr>
            <w:sz w:val="24"/>
            <w:szCs w:val="24"/>
          </w:rPr>
          <w:fldChar w:fldCharType="begin"/>
        </w:r>
        <w:r w:rsidR="00F5020E">
          <w:rPr>
            <w:sz w:val="24"/>
            <w:szCs w:val="24"/>
          </w:rPr>
          <w:instrText xml:space="preserve"> PAGE   \* MERGEFORMAT </w:instrText>
        </w:r>
        <w:r>
          <w:rPr>
            <w:sz w:val="24"/>
            <w:szCs w:val="24"/>
          </w:rPr>
          <w:fldChar w:fldCharType="separate"/>
        </w:r>
        <w:r w:rsidR="0033679A">
          <w:rPr>
            <w:noProof/>
            <w:sz w:val="24"/>
            <w:szCs w:val="24"/>
          </w:rPr>
          <w:t>12</w:t>
        </w:r>
        <w:r>
          <w:rPr>
            <w:sz w:val="24"/>
            <w:szCs w:val="24"/>
          </w:rPr>
          <w:fldChar w:fldCharType="end"/>
        </w:r>
      </w:p>
    </w:sdtContent>
  </w:sdt>
  <w:p w14:paraId="49BBED46" w14:textId="77777777" w:rsidR="00F5020E" w:rsidRDefault="00F50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59CEA"/>
    <w:multiLevelType w:val="singleLevel"/>
    <w:tmpl w:val="2C659CEA"/>
    <w:lvl w:ilvl="0">
      <w:start w:val="1"/>
      <w:numFmt w:val="decimal"/>
      <w:suff w:val="space"/>
      <w:lvlText w:val="(%1)"/>
      <w:lvlJc w:val="left"/>
    </w:lvl>
  </w:abstractNum>
  <w:abstractNum w:abstractNumId="1" w15:restartNumberingAfterBreak="0">
    <w:nsid w:val="5E367C4F"/>
    <w:multiLevelType w:val="singleLevel"/>
    <w:tmpl w:val="5E367C4F"/>
    <w:lvl w:ilvl="0">
      <w:start w:val="2"/>
      <w:numFmt w:val="decimal"/>
      <w:suff w:val="space"/>
      <w:lvlText w:val="%1."/>
      <w:lvlJc w:val="left"/>
    </w:lvl>
  </w:abstractNum>
  <w:abstractNum w:abstractNumId="2" w15:restartNumberingAfterBreak="0">
    <w:nsid w:val="6BCF7A62"/>
    <w:multiLevelType w:val="singleLevel"/>
    <w:tmpl w:val="6BCF7A62"/>
    <w:lvl w:ilvl="0">
      <w:start w:val="1"/>
      <w:numFmt w:val="decimal"/>
      <w:suff w:val="space"/>
      <w:lvlText w:val="%1."/>
      <w:lvlJc w:val="left"/>
    </w:lvl>
  </w:abstractNum>
  <w:num w:numId="1" w16cid:durableId="757211573">
    <w:abstractNumId w:val="0"/>
  </w:num>
  <w:num w:numId="2" w16cid:durableId="1640308556">
    <w:abstractNumId w:val="2"/>
  </w:num>
  <w:num w:numId="3" w16cid:durableId="307514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C57BA"/>
    <w:rsid w:val="0000077A"/>
    <w:rsid w:val="000018EB"/>
    <w:rsid w:val="00001EBA"/>
    <w:rsid w:val="00002008"/>
    <w:rsid w:val="00002518"/>
    <w:rsid w:val="000033C4"/>
    <w:rsid w:val="000037DC"/>
    <w:rsid w:val="00003892"/>
    <w:rsid w:val="00004195"/>
    <w:rsid w:val="00004326"/>
    <w:rsid w:val="000049E0"/>
    <w:rsid w:val="00004CE9"/>
    <w:rsid w:val="00005F46"/>
    <w:rsid w:val="0000645F"/>
    <w:rsid w:val="00006A69"/>
    <w:rsid w:val="00007857"/>
    <w:rsid w:val="00007A12"/>
    <w:rsid w:val="00007FA8"/>
    <w:rsid w:val="00010372"/>
    <w:rsid w:val="00010449"/>
    <w:rsid w:val="0001146F"/>
    <w:rsid w:val="00011608"/>
    <w:rsid w:val="00011FF1"/>
    <w:rsid w:val="0001203A"/>
    <w:rsid w:val="000120B9"/>
    <w:rsid w:val="00012387"/>
    <w:rsid w:val="0001279A"/>
    <w:rsid w:val="0001433D"/>
    <w:rsid w:val="000144B3"/>
    <w:rsid w:val="000144BE"/>
    <w:rsid w:val="0001595B"/>
    <w:rsid w:val="00015C1A"/>
    <w:rsid w:val="00015E1C"/>
    <w:rsid w:val="000169F3"/>
    <w:rsid w:val="0001760D"/>
    <w:rsid w:val="000200CF"/>
    <w:rsid w:val="000222B0"/>
    <w:rsid w:val="000228B8"/>
    <w:rsid w:val="00022CEF"/>
    <w:rsid w:val="00022EB1"/>
    <w:rsid w:val="00023169"/>
    <w:rsid w:val="00023C14"/>
    <w:rsid w:val="00024805"/>
    <w:rsid w:val="000248FD"/>
    <w:rsid w:val="000250D7"/>
    <w:rsid w:val="000252DF"/>
    <w:rsid w:val="0002540B"/>
    <w:rsid w:val="00025DDC"/>
    <w:rsid w:val="00025E0D"/>
    <w:rsid w:val="00026463"/>
    <w:rsid w:val="00026C34"/>
    <w:rsid w:val="00026DF8"/>
    <w:rsid w:val="0002712F"/>
    <w:rsid w:val="00027411"/>
    <w:rsid w:val="00027856"/>
    <w:rsid w:val="000278AB"/>
    <w:rsid w:val="00027FC3"/>
    <w:rsid w:val="00030A23"/>
    <w:rsid w:val="00031176"/>
    <w:rsid w:val="000316C5"/>
    <w:rsid w:val="0003244E"/>
    <w:rsid w:val="000324FC"/>
    <w:rsid w:val="00032904"/>
    <w:rsid w:val="00033B48"/>
    <w:rsid w:val="00033D7A"/>
    <w:rsid w:val="00034656"/>
    <w:rsid w:val="00034711"/>
    <w:rsid w:val="00035368"/>
    <w:rsid w:val="000353C4"/>
    <w:rsid w:val="0003560C"/>
    <w:rsid w:val="0003603F"/>
    <w:rsid w:val="00036694"/>
    <w:rsid w:val="00036BDC"/>
    <w:rsid w:val="00037213"/>
    <w:rsid w:val="0003735B"/>
    <w:rsid w:val="00037A9A"/>
    <w:rsid w:val="00037B25"/>
    <w:rsid w:val="00037ED2"/>
    <w:rsid w:val="0004195B"/>
    <w:rsid w:val="00042227"/>
    <w:rsid w:val="00042908"/>
    <w:rsid w:val="00042B4C"/>
    <w:rsid w:val="000436C6"/>
    <w:rsid w:val="00044D0F"/>
    <w:rsid w:val="0004524A"/>
    <w:rsid w:val="00045B0C"/>
    <w:rsid w:val="00045CAD"/>
    <w:rsid w:val="000463CD"/>
    <w:rsid w:val="00046514"/>
    <w:rsid w:val="00046966"/>
    <w:rsid w:val="00046E2B"/>
    <w:rsid w:val="000470FB"/>
    <w:rsid w:val="000477B7"/>
    <w:rsid w:val="000478EB"/>
    <w:rsid w:val="00047C93"/>
    <w:rsid w:val="00050829"/>
    <w:rsid w:val="0005088D"/>
    <w:rsid w:val="00051179"/>
    <w:rsid w:val="00053565"/>
    <w:rsid w:val="0005377C"/>
    <w:rsid w:val="000537AE"/>
    <w:rsid w:val="0005550F"/>
    <w:rsid w:val="000559FE"/>
    <w:rsid w:val="00055F9F"/>
    <w:rsid w:val="00056432"/>
    <w:rsid w:val="00056673"/>
    <w:rsid w:val="000567B7"/>
    <w:rsid w:val="00056A76"/>
    <w:rsid w:val="000602D2"/>
    <w:rsid w:val="000605AC"/>
    <w:rsid w:val="00061538"/>
    <w:rsid w:val="000615D8"/>
    <w:rsid w:val="00062A51"/>
    <w:rsid w:val="0006366C"/>
    <w:rsid w:val="00063966"/>
    <w:rsid w:val="00063B9D"/>
    <w:rsid w:val="00064357"/>
    <w:rsid w:val="000653EC"/>
    <w:rsid w:val="000656DD"/>
    <w:rsid w:val="00066A63"/>
    <w:rsid w:val="0006787C"/>
    <w:rsid w:val="00067B0D"/>
    <w:rsid w:val="00067B42"/>
    <w:rsid w:val="00067CCA"/>
    <w:rsid w:val="00067FDF"/>
    <w:rsid w:val="0007055F"/>
    <w:rsid w:val="0007078C"/>
    <w:rsid w:val="00070D79"/>
    <w:rsid w:val="00071118"/>
    <w:rsid w:val="00071908"/>
    <w:rsid w:val="000720DF"/>
    <w:rsid w:val="000721E1"/>
    <w:rsid w:val="000724B8"/>
    <w:rsid w:val="000728CB"/>
    <w:rsid w:val="000729DA"/>
    <w:rsid w:val="0007349D"/>
    <w:rsid w:val="00077103"/>
    <w:rsid w:val="000771F3"/>
    <w:rsid w:val="0007776F"/>
    <w:rsid w:val="000778BD"/>
    <w:rsid w:val="000778DF"/>
    <w:rsid w:val="0008027A"/>
    <w:rsid w:val="000809B5"/>
    <w:rsid w:val="00080D6C"/>
    <w:rsid w:val="00081EFF"/>
    <w:rsid w:val="000822BD"/>
    <w:rsid w:val="00083246"/>
    <w:rsid w:val="000832F2"/>
    <w:rsid w:val="000833A2"/>
    <w:rsid w:val="00083C69"/>
    <w:rsid w:val="00083E9B"/>
    <w:rsid w:val="00084695"/>
    <w:rsid w:val="000849C8"/>
    <w:rsid w:val="00085786"/>
    <w:rsid w:val="0008597C"/>
    <w:rsid w:val="00085CDE"/>
    <w:rsid w:val="00085DAC"/>
    <w:rsid w:val="00086C16"/>
    <w:rsid w:val="0008709F"/>
    <w:rsid w:val="0008714E"/>
    <w:rsid w:val="00087162"/>
    <w:rsid w:val="00087CA9"/>
    <w:rsid w:val="00087F71"/>
    <w:rsid w:val="000905DC"/>
    <w:rsid w:val="00091067"/>
    <w:rsid w:val="000911D9"/>
    <w:rsid w:val="00091A5C"/>
    <w:rsid w:val="00091F00"/>
    <w:rsid w:val="00091FDC"/>
    <w:rsid w:val="00092069"/>
    <w:rsid w:val="00092656"/>
    <w:rsid w:val="000928C0"/>
    <w:rsid w:val="000939CA"/>
    <w:rsid w:val="000941BA"/>
    <w:rsid w:val="00094500"/>
    <w:rsid w:val="000952B0"/>
    <w:rsid w:val="0009639C"/>
    <w:rsid w:val="00096B0E"/>
    <w:rsid w:val="000979EE"/>
    <w:rsid w:val="000A04FC"/>
    <w:rsid w:val="000A0515"/>
    <w:rsid w:val="000A056F"/>
    <w:rsid w:val="000A1EAF"/>
    <w:rsid w:val="000A203F"/>
    <w:rsid w:val="000A26BE"/>
    <w:rsid w:val="000A2DCC"/>
    <w:rsid w:val="000A3259"/>
    <w:rsid w:val="000A32F2"/>
    <w:rsid w:val="000A3E6F"/>
    <w:rsid w:val="000A4515"/>
    <w:rsid w:val="000A470A"/>
    <w:rsid w:val="000A5000"/>
    <w:rsid w:val="000A60FF"/>
    <w:rsid w:val="000A7304"/>
    <w:rsid w:val="000A735D"/>
    <w:rsid w:val="000A7EED"/>
    <w:rsid w:val="000A7F99"/>
    <w:rsid w:val="000B086A"/>
    <w:rsid w:val="000B0E66"/>
    <w:rsid w:val="000B219B"/>
    <w:rsid w:val="000B2BCE"/>
    <w:rsid w:val="000B3423"/>
    <w:rsid w:val="000B38A5"/>
    <w:rsid w:val="000B3D3A"/>
    <w:rsid w:val="000B4300"/>
    <w:rsid w:val="000B4E69"/>
    <w:rsid w:val="000B5822"/>
    <w:rsid w:val="000B5832"/>
    <w:rsid w:val="000B5CC1"/>
    <w:rsid w:val="000B72A7"/>
    <w:rsid w:val="000B73BB"/>
    <w:rsid w:val="000B75E3"/>
    <w:rsid w:val="000C02DC"/>
    <w:rsid w:val="000C10B5"/>
    <w:rsid w:val="000C1545"/>
    <w:rsid w:val="000C1555"/>
    <w:rsid w:val="000C1602"/>
    <w:rsid w:val="000C268C"/>
    <w:rsid w:val="000C2A46"/>
    <w:rsid w:val="000C2DD5"/>
    <w:rsid w:val="000C2F91"/>
    <w:rsid w:val="000C3061"/>
    <w:rsid w:val="000C320E"/>
    <w:rsid w:val="000C3217"/>
    <w:rsid w:val="000C335B"/>
    <w:rsid w:val="000C3E6A"/>
    <w:rsid w:val="000C594F"/>
    <w:rsid w:val="000C5F11"/>
    <w:rsid w:val="000C6B43"/>
    <w:rsid w:val="000C6BF7"/>
    <w:rsid w:val="000C6D91"/>
    <w:rsid w:val="000D069E"/>
    <w:rsid w:val="000D0DD9"/>
    <w:rsid w:val="000D141D"/>
    <w:rsid w:val="000D153D"/>
    <w:rsid w:val="000D155B"/>
    <w:rsid w:val="000D1699"/>
    <w:rsid w:val="000D19E7"/>
    <w:rsid w:val="000D2B0E"/>
    <w:rsid w:val="000D2CDE"/>
    <w:rsid w:val="000D3188"/>
    <w:rsid w:val="000D3639"/>
    <w:rsid w:val="000D3ACE"/>
    <w:rsid w:val="000D4E5C"/>
    <w:rsid w:val="000D5046"/>
    <w:rsid w:val="000D5E51"/>
    <w:rsid w:val="000D60B3"/>
    <w:rsid w:val="000D6A1E"/>
    <w:rsid w:val="000D7D40"/>
    <w:rsid w:val="000E0429"/>
    <w:rsid w:val="000E0488"/>
    <w:rsid w:val="000E08AE"/>
    <w:rsid w:val="000E1765"/>
    <w:rsid w:val="000E1915"/>
    <w:rsid w:val="000E2760"/>
    <w:rsid w:val="000E2910"/>
    <w:rsid w:val="000E2CB6"/>
    <w:rsid w:val="000E35B7"/>
    <w:rsid w:val="000E377A"/>
    <w:rsid w:val="000E3A9E"/>
    <w:rsid w:val="000E3F9E"/>
    <w:rsid w:val="000E4E4A"/>
    <w:rsid w:val="000E53EB"/>
    <w:rsid w:val="000E5814"/>
    <w:rsid w:val="000E5DBE"/>
    <w:rsid w:val="000E78E1"/>
    <w:rsid w:val="000E7B21"/>
    <w:rsid w:val="000E7EEB"/>
    <w:rsid w:val="000F07CA"/>
    <w:rsid w:val="000F0984"/>
    <w:rsid w:val="000F2CFE"/>
    <w:rsid w:val="000F337B"/>
    <w:rsid w:val="000F41AB"/>
    <w:rsid w:val="000F499B"/>
    <w:rsid w:val="000F4D25"/>
    <w:rsid w:val="000F4E64"/>
    <w:rsid w:val="000F55EB"/>
    <w:rsid w:val="000F5615"/>
    <w:rsid w:val="000F5BE4"/>
    <w:rsid w:val="000F5C45"/>
    <w:rsid w:val="000F6107"/>
    <w:rsid w:val="000F68A4"/>
    <w:rsid w:val="000F6ACE"/>
    <w:rsid w:val="000F717E"/>
    <w:rsid w:val="000F719D"/>
    <w:rsid w:val="000F77A5"/>
    <w:rsid w:val="000F7D8B"/>
    <w:rsid w:val="00100110"/>
    <w:rsid w:val="0010024A"/>
    <w:rsid w:val="0010038D"/>
    <w:rsid w:val="00100CA8"/>
    <w:rsid w:val="001028C0"/>
    <w:rsid w:val="00102DFF"/>
    <w:rsid w:val="00103A00"/>
    <w:rsid w:val="00103CB5"/>
    <w:rsid w:val="00103DDF"/>
    <w:rsid w:val="00103E52"/>
    <w:rsid w:val="00103F66"/>
    <w:rsid w:val="00104176"/>
    <w:rsid w:val="00105175"/>
    <w:rsid w:val="001055B7"/>
    <w:rsid w:val="00105DD6"/>
    <w:rsid w:val="001066D4"/>
    <w:rsid w:val="00106B98"/>
    <w:rsid w:val="00106CEB"/>
    <w:rsid w:val="00106EAB"/>
    <w:rsid w:val="00107465"/>
    <w:rsid w:val="00110117"/>
    <w:rsid w:val="001102B6"/>
    <w:rsid w:val="0011054A"/>
    <w:rsid w:val="001109FA"/>
    <w:rsid w:val="00110EC2"/>
    <w:rsid w:val="00111507"/>
    <w:rsid w:val="00111E65"/>
    <w:rsid w:val="00112EB7"/>
    <w:rsid w:val="001130EB"/>
    <w:rsid w:val="00115CD9"/>
    <w:rsid w:val="00116BF3"/>
    <w:rsid w:val="0011785D"/>
    <w:rsid w:val="00120902"/>
    <w:rsid w:val="0012095E"/>
    <w:rsid w:val="00120DDE"/>
    <w:rsid w:val="001218DD"/>
    <w:rsid w:val="00121CFA"/>
    <w:rsid w:val="00122141"/>
    <w:rsid w:val="001226BE"/>
    <w:rsid w:val="00122C00"/>
    <w:rsid w:val="00122CB6"/>
    <w:rsid w:val="001235DD"/>
    <w:rsid w:val="00123A16"/>
    <w:rsid w:val="001241E3"/>
    <w:rsid w:val="001244D4"/>
    <w:rsid w:val="00124638"/>
    <w:rsid w:val="001249A4"/>
    <w:rsid w:val="00124B75"/>
    <w:rsid w:val="001255AB"/>
    <w:rsid w:val="0012587B"/>
    <w:rsid w:val="00125BCC"/>
    <w:rsid w:val="00125ECA"/>
    <w:rsid w:val="0012691D"/>
    <w:rsid w:val="00127257"/>
    <w:rsid w:val="00127CBD"/>
    <w:rsid w:val="00130070"/>
    <w:rsid w:val="001312EC"/>
    <w:rsid w:val="00131367"/>
    <w:rsid w:val="00131502"/>
    <w:rsid w:val="00131C8C"/>
    <w:rsid w:val="00131FC9"/>
    <w:rsid w:val="001327F5"/>
    <w:rsid w:val="00132AA4"/>
    <w:rsid w:val="00133B11"/>
    <w:rsid w:val="0013408E"/>
    <w:rsid w:val="00134BDC"/>
    <w:rsid w:val="00134CEC"/>
    <w:rsid w:val="0013531E"/>
    <w:rsid w:val="0013640F"/>
    <w:rsid w:val="001365D2"/>
    <w:rsid w:val="0013764E"/>
    <w:rsid w:val="00137806"/>
    <w:rsid w:val="0013782A"/>
    <w:rsid w:val="001378FA"/>
    <w:rsid w:val="00137EA9"/>
    <w:rsid w:val="00140BAE"/>
    <w:rsid w:val="00141663"/>
    <w:rsid w:val="0014355B"/>
    <w:rsid w:val="001439D3"/>
    <w:rsid w:val="00143DA7"/>
    <w:rsid w:val="0014441D"/>
    <w:rsid w:val="00144440"/>
    <w:rsid w:val="00144806"/>
    <w:rsid w:val="00145D59"/>
    <w:rsid w:val="00145EE6"/>
    <w:rsid w:val="001461AA"/>
    <w:rsid w:val="0015060C"/>
    <w:rsid w:val="00150B6B"/>
    <w:rsid w:val="001514B8"/>
    <w:rsid w:val="001518E9"/>
    <w:rsid w:val="0015249D"/>
    <w:rsid w:val="00152736"/>
    <w:rsid w:val="00152C26"/>
    <w:rsid w:val="00152CFE"/>
    <w:rsid w:val="001530FA"/>
    <w:rsid w:val="001540A0"/>
    <w:rsid w:val="00154D9F"/>
    <w:rsid w:val="0015503F"/>
    <w:rsid w:val="00155C4E"/>
    <w:rsid w:val="00155E5B"/>
    <w:rsid w:val="00156C09"/>
    <w:rsid w:val="00156DD5"/>
    <w:rsid w:val="00156DE3"/>
    <w:rsid w:val="001603DC"/>
    <w:rsid w:val="00160D4C"/>
    <w:rsid w:val="00161526"/>
    <w:rsid w:val="00161889"/>
    <w:rsid w:val="00161FED"/>
    <w:rsid w:val="00162646"/>
    <w:rsid w:val="00163658"/>
    <w:rsid w:val="00163BD6"/>
    <w:rsid w:val="0016437A"/>
    <w:rsid w:val="0016459B"/>
    <w:rsid w:val="00164AE8"/>
    <w:rsid w:val="00164C1A"/>
    <w:rsid w:val="00165EED"/>
    <w:rsid w:val="001665CA"/>
    <w:rsid w:val="001665E9"/>
    <w:rsid w:val="00166F7C"/>
    <w:rsid w:val="00167045"/>
    <w:rsid w:val="001676A8"/>
    <w:rsid w:val="00167FD0"/>
    <w:rsid w:val="00170092"/>
    <w:rsid w:val="001704AD"/>
    <w:rsid w:val="0017139C"/>
    <w:rsid w:val="00171C21"/>
    <w:rsid w:val="0017284E"/>
    <w:rsid w:val="00173498"/>
    <w:rsid w:val="00173A2B"/>
    <w:rsid w:val="001741C7"/>
    <w:rsid w:val="0017426C"/>
    <w:rsid w:val="00174A3A"/>
    <w:rsid w:val="00174EAE"/>
    <w:rsid w:val="00175485"/>
    <w:rsid w:val="001755AA"/>
    <w:rsid w:val="0017606E"/>
    <w:rsid w:val="001775EB"/>
    <w:rsid w:val="00177F2B"/>
    <w:rsid w:val="00180462"/>
    <w:rsid w:val="00180B8D"/>
    <w:rsid w:val="00180ECA"/>
    <w:rsid w:val="00180F36"/>
    <w:rsid w:val="001816B8"/>
    <w:rsid w:val="001826DA"/>
    <w:rsid w:val="00182AD5"/>
    <w:rsid w:val="0018300D"/>
    <w:rsid w:val="001832FA"/>
    <w:rsid w:val="001835CF"/>
    <w:rsid w:val="00184CE6"/>
    <w:rsid w:val="00184DCF"/>
    <w:rsid w:val="00185D06"/>
    <w:rsid w:val="00186A52"/>
    <w:rsid w:val="00187279"/>
    <w:rsid w:val="0019227A"/>
    <w:rsid w:val="00192A07"/>
    <w:rsid w:val="00192B80"/>
    <w:rsid w:val="00193148"/>
    <w:rsid w:val="00193170"/>
    <w:rsid w:val="00193955"/>
    <w:rsid w:val="00193AD0"/>
    <w:rsid w:val="00194ED1"/>
    <w:rsid w:val="00195343"/>
    <w:rsid w:val="00195AD4"/>
    <w:rsid w:val="00196C53"/>
    <w:rsid w:val="00196D1F"/>
    <w:rsid w:val="001A05F8"/>
    <w:rsid w:val="001A0DEB"/>
    <w:rsid w:val="001A11FB"/>
    <w:rsid w:val="001A36F7"/>
    <w:rsid w:val="001A45B3"/>
    <w:rsid w:val="001A4ADA"/>
    <w:rsid w:val="001A5209"/>
    <w:rsid w:val="001A5A65"/>
    <w:rsid w:val="001A60F6"/>
    <w:rsid w:val="001A6D82"/>
    <w:rsid w:val="001A6DE9"/>
    <w:rsid w:val="001B0F4A"/>
    <w:rsid w:val="001B11D4"/>
    <w:rsid w:val="001B1F28"/>
    <w:rsid w:val="001B2977"/>
    <w:rsid w:val="001B3DAB"/>
    <w:rsid w:val="001B411C"/>
    <w:rsid w:val="001B50A5"/>
    <w:rsid w:val="001B5537"/>
    <w:rsid w:val="001B558D"/>
    <w:rsid w:val="001B5654"/>
    <w:rsid w:val="001B5EA3"/>
    <w:rsid w:val="001B62BE"/>
    <w:rsid w:val="001B6447"/>
    <w:rsid w:val="001B65D8"/>
    <w:rsid w:val="001B6621"/>
    <w:rsid w:val="001B69A2"/>
    <w:rsid w:val="001B6E19"/>
    <w:rsid w:val="001B7059"/>
    <w:rsid w:val="001B7503"/>
    <w:rsid w:val="001B7755"/>
    <w:rsid w:val="001B7818"/>
    <w:rsid w:val="001C02B6"/>
    <w:rsid w:val="001C048A"/>
    <w:rsid w:val="001C0951"/>
    <w:rsid w:val="001C1C69"/>
    <w:rsid w:val="001C1FF9"/>
    <w:rsid w:val="001C22D8"/>
    <w:rsid w:val="001C341E"/>
    <w:rsid w:val="001C3554"/>
    <w:rsid w:val="001C3AEF"/>
    <w:rsid w:val="001C3D36"/>
    <w:rsid w:val="001C406D"/>
    <w:rsid w:val="001C4DD1"/>
    <w:rsid w:val="001C57BA"/>
    <w:rsid w:val="001C7D7B"/>
    <w:rsid w:val="001D02A4"/>
    <w:rsid w:val="001D189C"/>
    <w:rsid w:val="001D1D14"/>
    <w:rsid w:val="001D26AF"/>
    <w:rsid w:val="001D2803"/>
    <w:rsid w:val="001D4AD7"/>
    <w:rsid w:val="001D545B"/>
    <w:rsid w:val="001D54D2"/>
    <w:rsid w:val="001D55CB"/>
    <w:rsid w:val="001D6378"/>
    <w:rsid w:val="001D6965"/>
    <w:rsid w:val="001D6B9E"/>
    <w:rsid w:val="001D7C54"/>
    <w:rsid w:val="001D7DC4"/>
    <w:rsid w:val="001D7E8C"/>
    <w:rsid w:val="001E0003"/>
    <w:rsid w:val="001E02F2"/>
    <w:rsid w:val="001E03AF"/>
    <w:rsid w:val="001E1DF4"/>
    <w:rsid w:val="001E286D"/>
    <w:rsid w:val="001E2B5B"/>
    <w:rsid w:val="001E2C49"/>
    <w:rsid w:val="001E34B0"/>
    <w:rsid w:val="001E39A5"/>
    <w:rsid w:val="001E4F93"/>
    <w:rsid w:val="001E55E0"/>
    <w:rsid w:val="001E5E8E"/>
    <w:rsid w:val="001E5EB4"/>
    <w:rsid w:val="001E6911"/>
    <w:rsid w:val="001E6D0F"/>
    <w:rsid w:val="001E7ED9"/>
    <w:rsid w:val="001F0986"/>
    <w:rsid w:val="001F09E2"/>
    <w:rsid w:val="001F2DC2"/>
    <w:rsid w:val="001F32AA"/>
    <w:rsid w:val="001F3925"/>
    <w:rsid w:val="001F5684"/>
    <w:rsid w:val="001F5FB2"/>
    <w:rsid w:val="001F62C4"/>
    <w:rsid w:val="001F658E"/>
    <w:rsid w:val="001F6CED"/>
    <w:rsid w:val="001F750C"/>
    <w:rsid w:val="002002FF"/>
    <w:rsid w:val="00200768"/>
    <w:rsid w:val="00200E00"/>
    <w:rsid w:val="002018FB"/>
    <w:rsid w:val="0020218A"/>
    <w:rsid w:val="002024AF"/>
    <w:rsid w:val="00202645"/>
    <w:rsid w:val="00202D23"/>
    <w:rsid w:val="00202E10"/>
    <w:rsid w:val="00202E6D"/>
    <w:rsid w:val="002032AA"/>
    <w:rsid w:val="00203936"/>
    <w:rsid w:val="002042D0"/>
    <w:rsid w:val="0020476E"/>
    <w:rsid w:val="002048F7"/>
    <w:rsid w:val="00204BDA"/>
    <w:rsid w:val="00204E40"/>
    <w:rsid w:val="00204FE3"/>
    <w:rsid w:val="0020505C"/>
    <w:rsid w:val="0020506C"/>
    <w:rsid w:val="0020518F"/>
    <w:rsid w:val="00205964"/>
    <w:rsid w:val="00205ADD"/>
    <w:rsid w:val="0020621B"/>
    <w:rsid w:val="00206636"/>
    <w:rsid w:val="00206725"/>
    <w:rsid w:val="0020685F"/>
    <w:rsid w:val="0020783E"/>
    <w:rsid w:val="00207886"/>
    <w:rsid w:val="0021049E"/>
    <w:rsid w:val="002108BB"/>
    <w:rsid w:val="00210BA1"/>
    <w:rsid w:val="00210F56"/>
    <w:rsid w:val="00210FCB"/>
    <w:rsid w:val="00211047"/>
    <w:rsid w:val="0021156B"/>
    <w:rsid w:val="00211815"/>
    <w:rsid w:val="00211A98"/>
    <w:rsid w:val="0021275C"/>
    <w:rsid w:val="00212B4A"/>
    <w:rsid w:val="00213042"/>
    <w:rsid w:val="002133D8"/>
    <w:rsid w:val="002135AF"/>
    <w:rsid w:val="00214437"/>
    <w:rsid w:val="00215A49"/>
    <w:rsid w:val="00215D79"/>
    <w:rsid w:val="00216501"/>
    <w:rsid w:val="00216A76"/>
    <w:rsid w:val="00216B8D"/>
    <w:rsid w:val="0021761C"/>
    <w:rsid w:val="00217A32"/>
    <w:rsid w:val="00217F3E"/>
    <w:rsid w:val="002201B7"/>
    <w:rsid w:val="00220B4D"/>
    <w:rsid w:val="00220CAD"/>
    <w:rsid w:val="00220FBA"/>
    <w:rsid w:val="00221218"/>
    <w:rsid w:val="00221253"/>
    <w:rsid w:val="002215E2"/>
    <w:rsid w:val="002216D4"/>
    <w:rsid w:val="0022174D"/>
    <w:rsid w:val="00221B75"/>
    <w:rsid w:val="00221D0E"/>
    <w:rsid w:val="002226C3"/>
    <w:rsid w:val="00223095"/>
    <w:rsid w:val="00223873"/>
    <w:rsid w:val="00224083"/>
    <w:rsid w:val="00224A98"/>
    <w:rsid w:val="00224E74"/>
    <w:rsid w:val="00225F67"/>
    <w:rsid w:val="00226F7A"/>
    <w:rsid w:val="0022706E"/>
    <w:rsid w:val="002277F5"/>
    <w:rsid w:val="00227F17"/>
    <w:rsid w:val="00230D22"/>
    <w:rsid w:val="0023125E"/>
    <w:rsid w:val="002316B6"/>
    <w:rsid w:val="00231723"/>
    <w:rsid w:val="0023206A"/>
    <w:rsid w:val="002327ED"/>
    <w:rsid w:val="00232C28"/>
    <w:rsid w:val="00232DD6"/>
    <w:rsid w:val="00233541"/>
    <w:rsid w:val="002345FF"/>
    <w:rsid w:val="00234718"/>
    <w:rsid w:val="002359C3"/>
    <w:rsid w:val="00235B83"/>
    <w:rsid w:val="0023604E"/>
    <w:rsid w:val="00236582"/>
    <w:rsid w:val="002367B8"/>
    <w:rsid w:val="002370C3"/>
    <w:rsid w:val="00237853"/>
    <w:rsid w:val="00237DCC"/>
    <w:rsid w:val="00240398"/>
    <w:rsid w:val="00240798"/>
    <w:rsid w:val="00240FBF"/>
    <w:rsid w:val="002418D1"/>
    <w:rsid w:val="00241AD8"/>
    <w:rsid w:val="00241B96"/>
    <w:rsid w:val="00242008"/>
    <w:rsid w:val="002424A2"/>
    <w:rsid w:val="00242A39"/>
    <w:rsid w:val="00243ABE"/>
    <w:rsid w:val="00243D23"/>
    <w:rsid w:val="00243F3C"/>
    <w:rsid w:val="00244135"/>
    <w:rsid w:val="00244CC7"/>
    <w:rsid w:val="002451B3"/>
    <w:rsid w:val="0024541F"/>
    <w:rsid w:val="002458DF"/>
    <w:rsid w:val="00245D6D"/>
    <w:rsid w:val="002460F9"/>
    <w:rsid w:val="00246659"/>
    <w:rsid w:val="00246963"/>
    <w:rsid w:val="002474A0"/>
    <w:rsid w:val="00247CC4"/>
    <w:rsid w:val="00247CF1"/>
    <w:rsid w:val="002500A3"/>
    <w:rsid w:val="0025064F"/>
    <w:rsid w:val="0025135C"/>
    <w:rsid w:val="00253BA8"/>
    <w:rsid w:val="00253E43"/>
    <w:rsid w:val="00253E5E"/>
    <w:rsid w:val="00254256"/>
    <w:rsid w:val="00254D53"/>
    <w:rsid w:val="00255A96"/>
    <w:rsid w:val="00256B3D"/>
    <w:rsid w:val="00256C9C"/>
    <w:rsid w:val="002577B6"/>
    <w:rsid w:val="00257D09"/>
    <w:rsid w:val="00260523"/>
    <w:rsid w:val="00261B3F"/>
    <w:rsid w:val="0026299B"/>
    <w:rsid w:val="00262D18"/>
    <w:rsid w:val="0026397A"/>
    <w:rsid w:val="002647AB"/>
    <w:rsid w:val="002663DB"/>
    <w:rsid w:val="002668FE"/>
    <w:rsid w:val="00266BE9"/>
    <w:rsid w:val="00266E5B"/>
    <w:rsid w:val="00267169"/>
    <w:rsid w:val="0026734E"/>
    <w:rsid w:val="00267604"/>
    <w:rsid w:val="00267B08"/>
    <w:rsid w:val="00267FBE"/>
    <w:rsid w:val="002707B4"/>
    <w:rsid w:val="00270802"/>
    <w:rsid w:val="00270A8A"/>
    <w:rsid w:val="00271041"/>
    <w:rsid w:val="00271476"/>
    <w:rsid w:val="002721C8"/>
    <w:rsid w:val="00272E5C"/>
    <w:rsid w:val="00272FC2"/>
    <w:rsid w:val="00274030"/>
    <w:rsid w:val="00274A12"/>
    <w:rsid w:val="00274E1C"/>
    <w:rsid w:val="00275B53"/>
    <w:rsid w:val="00276538"/>
    <w:rsid w:val="00277AE7"/>
    <w:rsid w:val="00277F95"/>
    <w:rsid w:val="00280535"/>
    <w:rsid w:val="00280678"/>
    <w:rsid w:val="002806C6"/>
    <w:rsid w:val="00280765"/>
    <w:rsid w:val="00280D3C"/>
    <w:rsid w:val="00280D84"/>
    <w:rsid w:val="002810E7"/>
    <w:rsid w:val="002817C3"/>
    <w:rsid w:val="0028235A"/>
    <w:rsid w:val="00282CC6"/>
    <w:rsid w:val="00282D4A"/>
    <w:rsid w:val="00282FE9"/>
    <w:rsid w:val="00283926"/>
    <w:rsid w:val="00284B10"/>
    <w:rsid w:val="00285BA5"/>
    <w:rsid w:val="002868D2"/>
    <w:rsid w:val="00286957"/>
    <w:rsid w:val="00286AB2"/>
    <w:rsid w:val="002870F7"/>
    <w:rsid w:val="0028785B"/>
    <w:rsid w:val="00287A7B"/>
    <w:rsid w:val="00287C1D"/>
    <w:rsid w:val="00287EB3"/>
    <w:rsid w:val="002900BF"/>
    <w:rsid w:val="0029046F"/>
    <w:rsid w:val="00290EE7"/>
    <w:rsid w:val="00290F14"/>
    <w:rsid w:val="00290F90"/>
    <w:rsid w:val="002916DB"/>
    <w:rsid w:val="00292096"/>
    <w:rsid w:val="00293A82"/>
    <w:rsid w:val="002940A2"/>
    <w:rsid w:val="002940F8"/>
    <w:rsid w:val="0029506F"/>
    <w:rsid w:val="00295A30"/>
    <w:rsid w:val="0029616F"/>
    <w:rsid w:val="002965A8"/>
    <w:rsid w:val="002966D1"/>
    <w:rsid w:val="00297C45"/>
    <w:rsid w:val="002A19B8"/>
    <w:rsid w:val="002A28BA"/>
    <w:rsid w:val="002A3160"/>
    <w:rsid w:val="002A31B1"/>
    <w:rsid w:val="002A3361"/>
    <w:rsid w:val="002A37D7"/>
    <w:rsid w:val="002A3C03"/>
    <w:rsid w:val="002A3F3A"/>
    <w:rsid w:val="002A4291"/>
    <w:rsid w:val="002A53B2"/>
    <w:rsid w:val="002A6F5A"/>
    <w:rsid w:val="002A6FF5"/>
    <w:rsid w:val="002A7B84"/>
    <w:rsid w:val="002A7D29"/>
    <w:rsid w:val="002B00CE"/>
    <w:rsid w:val="002B05DD"/>
    <w:rsid w:val="002B0812"/>
    <w:rsid w:val="002B2F5F"/>
    <w:rsid w:val="002B30FF"/>
    <w:rsid w:val="002B33D9"/>
    <w:rsid w:val="002B34EB"/>
    <w:rsid w:val="002B3768"/>
    <w:rsid w:val="002B3991"/>
    <w:rsid w:val="002B417E"/>
    <w:rsid w:val="002B593C"/>
    <w:rsid w:val="002B610B"/>
    <w:rsid w:val="002B6A1A"/>
    <w:rsid w:val="002B6EF4"/>
    <w:rsid w:val="002B74EF"/>
    <w:rsid w:val="002B77C6"/>
    <w:rsid w:val="002B7833"/>
    <w:rsid w:val="002C0326"/>
    <w:rsid w:val="002C0BB5"/>
    <w:rsid w:val="002C0C46"/>
    <w:rsid w:val="002C0EBC"/>
    <w:rsid w:val="002C179E"/>
    <w:rsid w:val="002C17DF"/>
    <w:rsid w:val="002C3235"/>
    <w:rsid w:val="002C54BF"/>
    <w:rsid w:val="002C5EBF"/>
    <w:rsid w:val="002C6844"/>
    <w:rsid w:val="002D0006"/>
    <w:rsid w:val="002D188B"/>
    <w:rsid w:val="002D1E4A"/>
    <w:rsid w:val="002D1F9D"/>
    <w:rsid w:val="002D2765"/>
    <w:rsid w:val="002D2E5B"/>
    <w:rsid w:val="002D331A"/>
    <w:rsid w:val="002D393E"/>
    <w:rsid w:val="002D3E3F"/>
    <w:rsid w:val="002D435C"/>
    <w:rsid w:val="002D4A67"/>
    <w:rsid w:val="002D537C"/>
    <w:rsid w:val="002D5545"/>
    <w:rsid w:val="002D5D59"/>
    <w:rsid w:val="002D6050"/>
    <w:rsid w:val="002D6446"/>
    <w:rsid w:val="002D68EE"/>
    <w:rsid w:val="002E0121"/>
    <w:rsid w:val="002E0B82"/>
    <w:rsid w:val="002E0CD7"/>
    <w:rsid w:val="002E20D6"/>
    <w:rsid w:val="002E27BC"/>
    <w:rsid w:val="002E3577"/>
    <w:rsid w:val="002E3F80"/>
    <w:rsid w:val="002E46CB"/>
    <w:rsid w:val="002E59BD"/>
    <w:rsid w:val="002E63CB"/>
    <w:rsid w:val="002E652C"/>
    <w:rsid w:val="002E7206"/>
    <w:rsid w:val="002E720A"/>
    <w:rsid w:val="002E72D5"/>
    <w:rsid w:val="002E748D"/>
    <w:rsid w:val="002E7ACA"/>
    <w:rsid w:val="002F07E5"/>
    <w:rsid w:val="002F0DB1"/>
    <w:rsid w:val="002F0DCA"/>
    <w:rsid w:val="002F15FA"/>
    <w:rsid w:val="002F21C7"/>
    <w:rsid w:val="002F2264"/>
    <w:rsid w:val="002F2326"/>
    <w:rsid w:val="002F2B5B"/>
    <w:rsid w:val="002F2B90"/>
    <w:rsid w:val="002F2BEB"/>
    <w:rsid w:val="002F2EB8"/>
    <w:rsid w:val="002F3610"/>
    <w:rsid w:val="002F377C"/>
    <w:rsid w:val="002F3B8C"/>
    <w:rsid w:val="002F3DA6"/>
    <w:rsid w:val="002F45D6"/>
    <w:rsid w:val="002F4846"/>
    <w:rsid w:val="002F4AF0"/>
    <w:rsid w:val="002F4F6A"/>
    <w:rsid w:val="002F4FBB"/>
    <w:rsid w:val="002F533D"/>
    <w:rsid w:val="002F6703"/>
    <w:rsid w:val="002F6A35"/>
    <w:rsid w:val="003010BE"/>
    <w:rsid w:val="0030156E"/>
    <w:rsid w:val="00302622"/>
    <w:rsid w:val="00302837"/>
    <w:rsid w:val="00302E2F"/>
    <w:rsid w:val="00303343"/>
    <w:rsid w:val="00303B8D"/>
    <w:rsid w:val="003040F0"/>
    <w:rsid w:val="003042DB"/>
    <w:rsid w:val="0030490A"/>
    <w:rsid w:val="00305133"/>
    <w:rsid w:val="0030605E"/>
    <w:rsid w:val="00306993"/>
    <w:rsid w:val="00306A6F"/>
    <w:rsid w:val="00306D46"/>
    <w:rsid w:val="00307302"/>
    <w:rsid w:val="0031011E"/>
    <w:rsid w:val="00310137"/>
    <w:rsid w:val="003117A5"/>
    <w:rsid w:val="00312443"/>
    <w:rsid w:val="00312BB6"/>
    <w:rsid w:val="00313632"/>
    <w:rsid w:val="003136D0"/>
    <w:rsid w:val="00313EA3"/>
    <w:rsid w:val="00314095"/>
    <w:rsid w:val="00314334"/>
    <w:rsid w:val="00314BB1"/>
    <w:rsid w:val="00316B9D"/>
    <w:rsid w:val="00316EFC"/>
    <w:rsid w:val="00317E58"/>
    <w:rsid w:val="00320538"/>
    <w:rsid w:val="003209B9"/>
    <w:rsid w:val="00320D06"/>
    <w:rsid w:val="003217C3"/>
    <w:rsid w:val="00321FB7"/>
    <w:rsid w:val="00322019"/>
    <w:rsid w:val="00322B99"/>
    <w:rsid w:val="00322EDC"/>
    <w:rsid w:val="00322F0C"/>
    <w:rsid w:val="0032377B"/>
    <w:rsid w:val="00323E76"/>
    <w:rsid w:val="0032402B"/>
    <w:rsid w:val="00324259"/>
    <w:rsid w:val="00324B5E"/>
    <w:rsid w:val="003254DC"/>
    <w:rsid w:val="00325AC7"/>
    <w:rsid w:val="00325E8E"/>
    <w:rsid w:val="0032687E"/>
    <w:rsid w:val="00326DE8"/>
    <w:rsid w:val="00330221"/>
    <w:rsid w:val="00330F04"/>
    <w:rsid w:val="00332547"/>
    <w:rsid w:val="0033263B"/>
    <w:rsid w:val="003358E9"/>
    <w:rsid w:val="0033679A"/>
    <w:rsid w:val="003379D7"/>
    <w:rsid w:val="00337B58"/>
    <w:rsid w:val="003400C9"/>
    <w:rsid w:val="0034028A"/>
    <w:rsid w:val="00340D61"/>
    <w:rsid w:val="00340E25"/>
    <w:rsid w:val="003419FB"/>
    <w:rsid w:val="00343E27"/>
    <w:rsid w:val="00343E9D"/>
    <w:rsid w:val="00343FCA"/>
    <w:rsid w:val="00344664"/>
    <w:rsid w:val="00344756"/>
    <w:rsid w:val="00344825"/>
    <w:rsid w:val="00344F96"/>
    <w:rsid w:val="0034534B"/>
    <w:rsid w:val="003455A3"/>
    <w:rsid w:val="0034595D"/>
    <w:rsid w:val="00346162"/>
    <w:rsid w:val="00346A20"/>
    <w:rsid w:val="003470C8"/>
    <w:rsid w:val="003471D0"/>
    <w:rsid w:val="003478DD"/>
    <w:rsid w:val="00347B32"/>
    <w:rsid w:val="00347B5E"/>
    <w:rsid w:val="00347C98"/>
    <w:rsid w:val="0035097D"/>
    <w:rsid w:val="00351A61"/>
    <w:rsid w:val="00352332"/>
    <w:rsid w:val="00353A0C"/>
    <w:rsid w:val="00354E94"/>
    <w:rsid w:val="00355665"/>
    <w:rsid w:val="0035618D"/>
    <w:rsid w:val="00356208"/>
    <w:rsid w:val="0036031C"/>
    <w:rsid w:val="00361219"/>
    <w:rsid w:val="00361C6C"/>
    <w:rsid w:val="003622E7"/>
    <w:rsid w:val="0036283B"/>
    <w:rsid w:val="00363F41"/>
    <w:rsid w:val="00363F90"/>
    <w:rsid w:val="003643E1"/>
    <w:rsid w:val="00364D20"/>
    <w:rsid w:val="00365685"/>
    <w:rsid w:val="00366146"/>
    <w:rsid w:val="00366174"/>
    <w:rsid w:val="003664E8"/>
    <w:rsid w:val="003666E1"/>
    <w:rsid w:val="00366C0B"/>
    <w:rsid w:val="00366D68"/>
    <w:rsid w:val="003671E9"/>
    <w:rsid w:val="003707A2"/>
    <w:rsid w:val="00370C99"/>
    <w:rsid w:val="00371468"/>
    <w:rsid w:val="003716BA"/>
    <w:rsid w:val="003716C0"/>
    <w:rsid w:val="0037199A"/>
    <w:rsid w:val="00371F63"/>
    <w:rsid w:val="00372322"/>
    <w:rsid w:val="003723BB"/>
    <w:rsid w:val="00372F37"/>
    <w:rsid w:val="003735C8"/>
    <w:rsid w:val="00374233"/>
    <w:rsid w:val="00374C78"/>
    <w:rsid w:val="00375026"/>
    <w:rsid w:val="00375159"/>
    <w:rsid w:val="003755DD"/>
    <w:rsid w:val="0037582C"/>
    <w:rsid w:val="00376664"/>
    <w:rsid w:val="0037750E"/>
    <w:rsid w:val="003775B7"/>
    <w:rsid w:val="003802A7"/>
    <w:rsid w:val="003803ED"/>
    <w:rsid w:val="00380B2F"/>
    <w:rsid w:val="00380BA7"/>
    <w:rsid w:val="00381410"/>
    <w:rsid w:val="0038157D"/>
    <w:rsid w:val="003815C1"/>
    <w:rsid w:val="00381D05"/>
    <w:rsid w:val="00382ACE"/>
    <w:rsid w:val="003834E7"/>
    <w:rsid w:val="00383816"/>
    <w:rsid w:val="00383AA4"/>
    <w:rsid w:val="00383AC3"/>
    <w:rsid w:val="00383EFA"/>
    <w:rsid w:val="00384487"/>
    <w:rsid w:val="00385365"/>
    <w:rsid w:val="00385597"/>
    <w:rsid w:val="0038598F"/>
    <w:rsid w:val="003866E0"/>
    <w:rsid w:val="00387F30"/>
    <w:rsid w:val="00390695"/>
    <w:rsid w:val="00390827"/>
    <w:rsid w:val="00390978"/>
    <w:rsid w:val="00391FFB"/>
    <w:rsid w:val="00392C78"/>
    <w:rsid w:val="00392EA3"/>
    <w:rsid w:val="00393339"/>
    <w:rsid w:val="00393B21"/>
    <w:rsid w:val="00393FE3"/>
    <w:rsid w:val="00394CE1"/>
    <w:rsid w:val="003950A3"/>
    <w:rsid w:val="00396099"/>
    <w:rsid w:val="0039682B"/>
    <w:rsid w:val="00396B3B"/>
    <w:rsid w:val="003974DE"/>
    <w:rsid w:val="003977C9"/>
    <w:rsid w:val="00397DC8"/>
    <w:rsid w:val="003A05C3"/>
    <w:rsid w:val="003A1101"/>
    <w:rsid w:val="003A1B3D"/>
    <w:rsid w:val="003A2275"/>
    <w:rsid w:val="003A27F1"/>
    <w:rsid w:val="003A2BE6"/>
    <w:rsid w:val="003A2CDC"/>
    <w:rsid w:val="003A2D0F"/>
    <w:rsid w:val="003A357F"/>
    <w:rsid w:val="003A4265"/>
    <w:rsid w:val="003A47FB"/>
    <w:rsid w:val="003A4B58"/>
    <w:rsid w:val="003A5217"/>
    <w:rsid w:val="003A55B9"/>
    <w:rsid w:val="003A59D5"/>
    <w:rsid w:val="003A5E72"/>
    <w:rsid w:val="003A629A"/>
    <w:rsid w:val="003A6659"/>
    <w:rsid w:val="003A669C"/>
    <w:rsid w:val="003A6C1E"/>
    <w:rsid w:val="003A6EB6"/>
    <w:rsid w:val="003A7520"/>
    <w:rsid w:val="003A7FCE"/>
    <w:rsid w:val="003B0EB3"/>
    <w:rsid w:val="003B103F"/>
    <w:rsid w:val="003B16A2"/>
    <w:rsid w:val="003B1BAF"/>
    <w:rsid w:val="003B1D5C"/>
    <w:rsid w:val="003B3548"/>
    <w:rsid w:val="003B3AAE"/>
    <w:rsid w:val="003B42DA"/>
    <w:rsid w:val="003B4A97"/>
    <w:rsid w:val="003B619C"/>
    <w:rsid w:val="003B6BE5"/>
    <w:rsid w:val="003B7192"/>
    <w:rsid w:val="003B7BA4"/>
    <w:rsid w:val="003C0169"/>
    <w:rsid w:val="003C07F4"/>
    <w:rsid w:val="003C1494"/>
    <w:rsid w:val="003C171D"/>
    <w:rsid w:val="003C1929"/>
    <w:rsid w:val="003C1A20"/>
    <w:rsid w:val="003C2246"/>
    <w:rsid w:val="003C2A55"/>
    <w:rsid w:val="003C2CB3"/>
    <w:rsid w:val="003C45FE"/>
    <w:rsid w:val="003C4A9E"/>
    <w:rsid w:val="003C4BAF"/>
    <w:rsid w:val="003C4E6F"/>
    <w:rsid w:val="003C58A8"/>
    <w:rsid w:val="003C642E"/>
    <w:rsid w:val="003C6499"/>
    <w:rsid w:val="003D0D94"/>
    <w:rsid w:val="003D183C"/>
    <w:rsid w:val="003D27BD"/>
    <w:rsid w:val="003D28CE"/>
    <w:rsid w:val="003D2CA0"/>
    <w:rsid w:val="003D3B5F"/>
    <w:rsid w:val="003D437C"/>
    <w:rsid w:val="003D4B8E"/>
    <w:rsid w:val="003D6493"/>
    <w:rsid w:val="003D68F3"/>
    <w:rsid w:val="003D7085"/>
    <w:rsid w:val="003D7166"/>
    <w:rsid w:val="003D7444"/>
    <w:rsid w:val="003D7ED2"/>
    <w:rsid w:val="003D7F6A"/>
    <w:rsid w:val="003E0087"/>
    <w:rsid w:val="003E0114"/>
    <w:rsid w:val="003E0116"/>
    <w:rsid w:val="003E01DB"/>
    <w:rsid w:val="003E147C"/>
    <w:rsid w:val="003E1BDD"/>
    <w:rsid w:val="003E2DCC"/>
    <w:rsid w:val="003E3021"/>
    <w:rsid w:val="003E3230"/>
    <w:rsid w:val="003E3F27"/>
    <w:rsid w:val="003E3F39"/>
    <w:rsid w:val="003E4111"/>
    <w:rsid w:val="003E43D8"/>
    <w:rsid w:val="003E52C4"/>
    <w:rsid w:val="003E60F1"/>
    <w:rsid w:val="003E6C63"/>
    <w:rsid w:val="003E6E57"/>
    <w:rsid w:val="003E7438"/>
    <w:rsid w:val="003E7DBF"/>
    <w:rsid w:val="003F01E9"/>
    <w:rsid w:val="003F0516"/>
    <w:rsid w:val="003F0949"/>
    <w:rsid w:val="003F11DA"/>
    <w:rsid w:val="003F15ED"/>
    <w:rsid w:val="003F1F63"/>
    <w:rsid w:val="003F23A4"/>
    <w:rsid w:val="003F2508"/>
    <w:rsid w:val="003F2754"/>
    <w:rsid w:val="003F2C24"/>
    <w:rsid w:val="003F2D09"/>
    <w:rsid w:val="003F3867"/>
    <w:rsid w:val="003F5A97"/>
    <w:rsid w:val="003F5F45"/>
    <w:rsid w:val="003F7A82"/>
    <w:rsid w:val="003F7D8D"/>
    <w:rsid w:val="003F7E3C"/>
    <w:rsid w:val="003F7F2A"/>
    <w:rsid w:val="00400199"/>
    <w:rsid w:val="0040077F"/>
    <w:rsid w:val="00400B72"/>
    <w:rsid w:val="004014D5"/>
    <w:rsid w:val="004017A4"/>
    <w:rsid w:val="00401B30"/>
    <w:rsid w:val="00401CCF"/>
    <w:rsid w:val="004024EA"/>
    <w:rsid w:val="00402CE3"/>
    <w:rsid w:val="00403031"/>
    <w:rsid w:val="00403384"/>
    <w:rsid w:val="00403F58"/>
    <w:rsid w:val="00403F69"/>
    <w:rsid w:val="0040416D"/>
    <w:rsid w:val="00404E4B"/>
    <w:rsid w:val="00405C1A"/>
    <w:rsid w:val="00406165"/>
    <w:rsid w:val="0040700D"/>
    <w:rsid w:val="00410849"/>
    <w:rsid w:val="004109CE"/>
    <w:rsid w:val="004114DE"/>
    <w:rsid w:val="00412595"/>
    <w:rsid w:val="004125BE"/>
    <w:rsid w:val="0041285D"/>
    <w:rsid w:val="00412A0E"/>
    <w:rsid w:val="00412B6C"/>
    <w:rsid w:val="00412F8A"/>
    <w:rsid w:val="00413061"/>
    <w:rsid w:val="004136D9"/>
    <w:rsid w:val="00413ED1"/>
    <w:rsid w:val="00413F74"/>
    <w:rsid w:val="004148D3"/>
    <w:rsid w:val="00414CA2"/>
    <w:rsid w:val="004155D1"/>
    <w:rsid w:val="0041581D"/>
    <w:rsid w:val="004169A4"/>
    <w:rsid w:val="00416AD8"/>
    <w:rsid w:val="00416D80"/>
    <w:rsid w:val="004178C7"/>
    <w:rsid w:val="00417C6A"/>
    <w:rsid w:val="00417CFC"/>
    <w:rsid w:val="0042073B"/>
    <w:rsid w:val="00420781"/>
    <w:rsid w:val="004209D7"/>
    <w:rsid w:val="00420CB4"/>
    <w:rsid w:val="004214E7"/>
    <w:rsid w:val="0042232D"/>
    <w:rsid w:val="00422EFC"/>
    <w:rsid w:val="00423006"/>
    <w:rsid w:val="004233FB"/>
    <w:rsid w:val="004236EE"/>
    <w:rsid w:val="004239BB"/>
    <w:rsid w:val="00423D30"/>
    <w:rsid w:val="004242C0"/>
    <w:rsid w:val="004247C8"/>
    <w:rsid w:val="00424844"/>
    <w:rsid w:val="00425C7C"/>
    <w:rsid w:val="00426378"/>
    <w:rsid w:val="00426630"/>
    <w:rsid w:val="00426812"/>
    <w:rsid w:val="004268A8"/>
    <w:rsid w:val="00426C49"/>
    <w:rsid w:val="00426D7B"/>
    <w:rsid w:val="00426F09"/>
    <w:rsid w:val="00426F0B"/>
    <w:rsid w:val="004271AC"/>
    <w:rsid w:val="00427AE8"/>
    <w:rsid w:val="00427CFB"/>
    <w:rsid w:val="00427D1D"/>
    <w:rsid w:val="00427DC6"/>
    <w:rsid w:val="004300C5"/>
    <w:rsid w:val="00430B74"/>
    <w:rsid w:val="00430BF2"/>
    <w:rsid w:val="00430D30"/>
    <w:rsid w:val="00431917"/>
    <w:rsid w:val="00431D02"/>
    <w:rsid w:val="00432A0E"/>
    <w:rsid w:val="00433089"/>
    <w:rsid w:val="0043315F"/>
    <w:rsid w:val="004331F5"/>
    <w:rsid w:val="004335F3"/>
    <w:rsid w:val="004337A3"/>
    <w:rsid w:val="00433C89"/>
    <w:rsid w:val="0043474F"/>
    <w:rsid w:val="00434C0A"/>
    <w:rsid w:val="00435687"/>
    <w:rsid w:val="0043621B"/>
    <w:rsid w:val="004365EC"/>
    <w:rsid w:val="00437E68"/>
    <w:rsid w:val="00440CF4"/>
    <w:rsid w:val="0044106B"/>
    <w:rsid w:val="004414CC"/>
    <w:rsid w:val="00441CEB"/>
    <w:rsid w:val="0044293B"/>
    <w:rsid w:val="00443362"/>
    <w:rsid w:val="0044397B"/>
    <w:rsid w:val="0044425A"/>
    <w:rsid w:val="00444A5D"/>
    <w:rsid w:val="00444C91"/>
    <w:rsid w:val="00445661"/>
    <w:rsid w:val="00446BCA"/>
    <w:rsid w:val="00447ACC"/>
    <w:rsid w:val="00447C7B"/>
    <w:rsid w:val="00450074"/>
    <w:rsid w:val="004504C0"/>
    <w:rsid w:val="00450660"/>
    <w:rsid w:val="00450723"/>
    <w:rsid w:val="00451037"/>
    <w:rsid w:val="0045116F"/>
    <w:rsid w:val="004516E5"/>
    <w:rsid w:val="00451E5E"/>
    <w:rsid w:val="00452642"/>
    <w:rsid w:val="004528DC"/>
    <w:rsid w:val="004528FD"/>
    <w:rsid w:val="00452F00"/>
    <w:rsid w:val="0045394F"/>
    <w:rsid w:val="00453B81"/>
    <w:rsid w:val="00453F55"/>
    <w:rsid w:val="0045456A"/>
    <w:rsid w:val="00454A3D"/>
    <w:rsid w:val="00454C6F"/>
    <w:rsid w:val="00454E30"/>
    <w:rsid w:val="004554C0"/>
    <w:rsid w:val="00455EAC"/>
    <w:rsid w:val="004560F0"/>
    <w:rsid w:val="00457BA3"/>
    <w:rsid w:val="00457E07"/>
    <w:rsid w:val="004601A9"/>
    <w:rsid w:val="004605AE"/>
    <w:rsid w:val="00460AF7"/>
    <w:rsid w:val="00461013"/>
    <w:rsid w:val="00461817"/>
    <w:rsid w:val="0046194C"/>
    <w:rsid w:val="00462A2E"/>
    <w:rsid w:val="00462D4D"/>
    <w:rsid w:val="004632D6"/>
    <w:rsid w:val="00464785"/>
    <w:rsid w:val="00464DB7"/>
    <w:rsid w:val="00465379"/>
    <w:rsid w:val="0046601B"/>
    <w:rsid w:val="004665DE"/>
    <w:rsid w:val="0046670D"/>
    <w:rsid w:val="00467338"/>
    <w:rsid w:val="00467892"/>
    <w:rsid w:val="004679FA"/>
    <w:rsid w:val="00467BF9"/>
    <w:rsid w:val="00470CD6"/>
    <w:rsid w:val="00471187"/>
    <w:rsid w:val="00471483"/>
    <w:rsid w:val="00472422"/>
    <w:rsid w:val="00472D45"/>
    <w:rsid w:val="004730A5"/>
    <w:rsid w:val="0047379D"/>
    <w:rsid w:val="0047386B"/>
    <w:rsid w:val="00473AE2"/>
    <w:rsid w:val="00474814"/>
    <w:rsid w:val="004753F2"/>
    <w:rsid w:val="004755A3"/>
    <w:rsid w:val="00476ABB"/>
    <w:rsid w:val="00476EBB"/>
    <w:rsid w:val="004771C3"/>
    <w:rsid w:val="004800C7"/>
    <w:rsid w:val="00480530"/>
    <w:rsid w:val="004812C5"/>
    <w:rsid w:val="00481F03"/>
    <w:rsid w:val="00483138"/>
    <w:rsid w:val="00483434"/>
    <w:rsid w:val="00483545"/>
    <w:rsid w:val="00483610"/>
    <w:rsid w:val="00483978"/>
    <w:rsid w:val="00483D99"/>
    <w:rsid w:val="00484721"/>
    <w:rsid w:val="00484B5C"/>
    <w:rsid w:val="00484B94"/>
    <w:rsid w:val="00484F0B"/>
    <w:rsid w:val="004852C7"/>
    <w:rsid w:val="00485886"/>
    <w:rsid w:val="00486865"/>
    <w:rsid w:val="00486905"/>
    <w:rsid w:val="00486A63"/>
    <w:rsid w:val="00487851"/>
    <w:rsid w:val="004878EA"/>
    <w:rsid w:val="0049026B"/>
    <w:rsid w:val="0049059F"/>
    <w:rsid w:val="00490895"/>
    <w:rsid w:val="00490E09"/>
    <w:rsid w:val="00490F4E"/>
    <w:rsid w:val="00491892"/>
    <w:rsid w:val="00492396"/>
    <w:rsid w:val="0049248C"/>
    <w:rsid w:val="00492A4A"/>
    <w:rsid w:val="00493705"/>
    <w:rsid w:val="00493C3E"/>
    <w:rsid w:val="004941BC"/>
    <w:rsid w:val="004941F8"/>
    <w:rsid w:val="00494206"/>
    <w:rsid w:val="004942A0"/>
    <w:rsid w:val="0049431E"/>
    <w:rsid w:val="004954A8"/>
    <w:rsid w:val="004962DD"/>
    <w:rsid w:val="0049687F"/>
    <w:rsid w:val="004969B2"/>
    <w:rsid w:val="00496DE1"/>
    <w:rsid w:val="004A0067"/>
    <w:rsid w:val="004A0328"/>
    <w:rsid w:val="004A09FE"/>
    <w:rsid w:val="004A0CE7"/>
    <w:rsid w:val="004A10AD"/>
    <w:rsid w:val="004A3341"/>
    <w:rsid w:val="004A3984"/>
    <w:rsid w:val="004A3AF9"/>
    <w:rsid w:val="004A424B"/>
    <w:rsid w:val="004A4DC5"/>
    <w:rsid w:val="004A55CF"/>
    <w:rsid w:val="004A5715"/>
    <w:rsid w:val="004A6376"/>
    <w:rsid w:val="004A65DD"/>
    <w:rsid w:val="004A6EB5"/>
    <w:rsid w:val="004A7867"/>
    <w:rsid w:val="004A78EA"/>
    <w:rsid w:val="004A7AEF"/>
    <w:rsid w:val="004A7E50"/>
    <w:rsid w:val="004B14BB"/>
    <w:rsid w:val="004B1F8C"/>
    <w:rsid w:val="004B2875"/>
    <w:rsid w:val="004B2DF5"/>
    <w:rsid w:val="004B2EE2"/>
    <w:rsid w:val="004B3F2C"/>
    <w:rsid w:val="004B597A"/>
    <w:rsid w:val="004B5EF4"/>
    <w:rsid w:val="004B689D"/>
    <w:rsid w:val="004B69BF"/>
    <w:rsid w:val="004B6A09"/>
    <w:rsid w:val="004B6A88"/>
    <w:rsid w:val="004B7455"/>
    <w:rsid w:val="004B7D71"/>
    <w:rsid w:val="004C0841"/>
    <w:rsid w:val="004C0D38"/>
    <w:rsid w:val="004C2033"/>
    <w:rsid w:val="004C2768"/>
    <w:rsid w:val="004C2B98"/>
    <w:rsid w:val="004C35C8"/>
    <w:rsid w:val="004C36E0"/>
    <w:rsid w:val="004C40D0"/>
    <w:rsid w:val="004C4BA9"/>
    <w:rsid w:val="004C5192"/>
    <w:rsid w:val="004C5297"/>
    <w:rsid w:val="004C5C11"/>
    <w:rsid w:val="004C6184"/>
    <w:rsid w:val="004C6485"/>
    <w:rsid w:val="004C65D0"/>
    <w:rsid w:val="004C6EE8"/>
    <w:rsid w:val="004C7514"/>
    <w:rsid w:val="004C7747"/>
    <w:rsid w:val="004C77F7"/>
    <w:rsid w:val="004C7B8D"/>
    <w:rsid w:val="004C7DF0"/>
    <w:rsid w:val="004D0463"/>
    <w:rsid w:val="004D0970"/>
    <w:rsid w:val="004D0EE0"/>
    <w:rsid w:val="004D1058"/>
    <w:rsid w:val="004D10B2"/>
    <w:rsid w:val="004D15E5"/>
    <w:rsid w:val="004D184A"/>
    <w:rsid w:val="004D246E"/>
    <w:rsid w:val="004D3869"/>
    <w:rsid w:val="004D3AA7"/>
    <w:rsid w:val="004D3F4A"/>
    <w:rsid w:val="004D4319"/>
    <w:rsid w:val="004D4FD4"/>
    <w:rsid w:val="004D53FD"/>
    <w:rsid w:val="004D634D"/>
    <w:rsid w:val="004D63A3"/>
    <w:rsid w:val="004D6690"/>
    <w:rsid w:val="004D6CDF"/>
    <w:rsid w:val="004D6F81"/>
    <w:rsid w:val="004E089F"/>
    <w:rsid w:val="004E1040"/>
    <w:rsid w:val="004E179C"/>
    <w:rsid w:val="004E2141"/>
    <w:rsid w:val="004E2226"/>
    <w:rsid w:val="004E2BFD"/>
    <w:rsid w:val="004E2E90"/>
    <w:rsid w:val="004E2EC6"/>
    <w:rsid w:val="004E33CD"/>
    <w:rsid w:val="004E3DC1"/>
    <w:rsid w:val="004E4DE7"/>
    <w:rsid w:val="004E5324"/>
    <w:rsid w:val="004E5B51"/>
    <w:rsid w:val="004E5EBB"/>
    <w:rsid w:val="004E5F9B"/>
    <w:rsid w:val="004E62C0"/>
    <w:rsid w:val="004E62EC"/>
    <w:rsid w:val="004E6E8C"/>
    <w:rsid w:val="004E6F95"/>
    <w:rsid w:val="004E7115"/>
    <w:rsid w:val="004E711E"/>
    <w:rsid w:val="004E717E"/>
    <w:rsid w:val="004E7750"/>
    <w:rsid w:val="004F0937"/>
    <w:rsid w:val="004F0E54"/>
    <w:rsid w:val="004F119A"/>
    <w:rsid w:val="004F11E1"/>
    <w:rsid w:val="004F3DC9"/>
    <w:rsid w:val="004F4498"/>
    <w:rsid w:val="004F4528"/>
    <w:rsid w:val="004F511E"/>
    <w:rsid w:val="004F5930"/>
    <w:rsid w:val="004F5B27"/>
    <w:rsid w:val="004F632D"/>
    <w:rsid w:val="004F6CF7"/>
    <w:rsid w:val="004F74EA"/>
    <w:rsid w:val="004F7517"/>
    <w:rsid w:val="004F7C10"/>
    <w:rsid w:val="0050079D"/>
    <w:rsid w:val="005009DD"/>
    <w:rsid w:val="00501A4C"/>
    <w:rsid w:val="00502B82"/>
    <w:rsid w:val="00502CEC"/>
    <w:rsid w:val="0050584B"/>
    <w:rsid w:val="00505B14"/>
    <w:rsid w:val="00505E63"/>
    <w:rsid w:val="00506624"/>
    <w:rsid w:val="0050676B"/>
    <w:rsid w:val="00506A74"/>
    <w:rsid w:val="00507574"/>
    <w:rsid w:val="00507968"/>
    <w:rsid w:val="00507A28"/>
    <w:rsid w:val="00513061"/>
    <w:rsid w:val="00513B1B"/>
    <w:rsid w:val="00513FD6"/>
    <w:rsid w:val="00514A69"/>
    <w:rsid w:val="00514E24"/>
    <w:rsid w:val="005157E8"/>
    <w:rsid w:val="00515A45"/>
    <w:rsid w:val="00515F43"/>
    <w:rsid w:val="0051655E"/>
    <w:rsid w:val="00517196"/>
    <w:rsid w:val="005177BE"/>
    <w:rsid w:val="005207D1"/>
    <w:rsid w:val="00520894"/>
    <w:rsid w:val="00520E42"/>
    <w:rsid w:val="00521065"/>
    <w:rsid w:val="00521A33"/>
    <w:rsid w:val="00521BD7"/>
    <w:rsid w:val="00523426"/>
    <w:rsid w:val="005235FE"/>
    <w:rsid w:val="00523C95"/>
    <w:rsid w:val="0052418E"/>
    <w:rsid w:val="00524541"/>
    <w:rsid w:val="00524C7A"/>
    <w:rsid w:val="00525219"/>
    <w:rsid w:val="0052593E"/>
    <w:rsid w:val="00525B3C"/>
    <w:rsid w:val="00525EA6"/>
    <w:rsid w:val="005263EB"/>
    <w:rsid w:val="0052642A"/>
    <w:rsid w:val="00526670"/>
    <w:rsid w:val="00530110"/>
    <w:rsid w:val="005314B0"/>
    <w:rsid w:val="0053206B"/>
    <w:rsid w:val="00532195"/>
    <w:rsid w:val="005321AB"/>
    <w:rsid w:val="00532AAB"/>
    <w:rsid w:val="00532B57"/>
    <w:rsid w:val="00532D14"/>
    <w:rsid w:val="00534430"/>
    <w:rsid w:val="0053535B"/>
    <w:rsid w:val="0053582A"/>
    <w:rsid w:val="00535A99"/>
    <w:rsid w:val="00536C5B"/>
    <w:rsid w:val="00536E88"/>
    <w:rsid w:val="00536F30"/>
    <w:rsid w:val="005370A4"/>
    <w:rsid w:val="00537267"/>
    <w:rsid w:val="005401D3"/>
    <w:rsid w:val="00540329"/>
    <w:rsid w:val="005408FD"/>
    <w:rsid w:val="00540FDE"/>
    <w:rsid w:val="00542BEA"/>
    <w:rsid w:val="00543669"/>
    <w:rsid w:val="00543E3B"/>
    <w:rsid w:val="00543FC3"/>
    <w:rsid w:val="005444C3"/>
    <w:rsid w:val="00545EC6"/>
    <w:rsid w:val="005461FB"/>
    <w:rsid w:val="005462ED"/>
    <w:rsid w:val="00547145"/>
    <w:rsid w:val="00550706"/>
    <w:rsid w:val="00550F34"/>
    <w:rsid w:val="005518CA"/>
    <w:rsid w:val="0055288F"/>
    <w:rsid w:val="00552E22"/>
    <w:rsid w:val="005530D7"/>
    <w:rsid w:val="00553825"/>
    <w:rsid w:val="00553902"/>
    <w:rsid w:val="005551A6"/>
    <w:rsid w:val="0055569C"/>
    <w:rsid w:val="00555732"/>
    <w:rsid w:val="00555967"/>
    <w:rsid w:val="00555D5A"/>
    <w:rsid w:val="00556DF6"/>
    <w:rsid w:val="00557671"/>
    <w:rsid w:val="00557909"/>
    <w:rsid w:val="00560194"/>
    <w:rsid w:val="005601A8"/>
    <w:rsid w:val="00560886"/>
    <w:rsid w:val="005612BF"/>
    <w:rsid w:val="0056210F"/>
    <w:rsid w:val="005623E9"/>
    <w:rsid w:val="00562B2B"/>
    <w:rsid w:val="00562FB8"/>
    <w:rsid w:val="005631D6"/>
    <w:rsid w:val="00563B62"/>
    <w:rsid w:val="00563DD5"/>
    <w:rsid w:val="00564176"/>
    <w:rsid w:val="00564299"/>
    <w:rsid w:val="005664AD"/>
    <w:rsid w:val="0056755A"/>
    <w:rsid w:val="00567DD7"/>
    <w:rsid w:val="00567E6E"/>
    <w:rsid w:val="005700F4"/>
    <w:rsid w:val="005702CC"/>
    <w:rsid w:val="00570691"/>
    <w:rsid w:val="00570A8B"/>
    <w:rsid w:val="00570DD8"/>
    <w:rsid w:val="00571096"/>
    <w:rsid w:val="005714FF"/>
    <w:rsid w:val="0057195C"/>
    <w:rsid w:val="00571E2A"/>
    <w:rsid w:val="00572B5F"/>
    <w:rsid w:val="0057326A"/>
    <w:rsid w:val="00573B0D"/>
    <w:rsid w:val="00573D3E"/>
    <w:rsid w:val="00573F52"/>
    <w:rsid w:val="00574181"/>
    <w:rsid w:val="00574352"/>
    <w:rsid w:val="00574AB1"/>
    <w:rsid w:val="00577001"/>
    <w:rsid w:val="005772C1"/>
    <w:rsid w:val="005779F1"/>
    <w:rsid w:val="00577A5D"/>
    <w:rsid w:val="00581568"/>
    <w:rsid w:val="00581A1B"/>
    <w:rsid w:val="00581EF9"/>
    <w:rsid w:val="00582535"/>
    <w:rsid w:val="00582E73"/>
    <w:rsid w:val="00582FAB"/>
    <w:rsid w:val="00583D8D"/>
    <w:rsid w:val="00584068"/>
    <w:rsid w:val="005846F5"/>
    <w:rsid w:val="0058480B"/>
    <w:rsid w:val="00585E04"/>
    <w:rsid w:val="005873CC"/>
    <w:rsid w:val="0058776B"/>
    <w:rsid w:val="0059053C"/>
    <w:rsid w:val="00590A30"/>
    <w:rsid w:val="00590CEB"/>
    <w:rsid w:val="00590FC9"/>
    <w:rsid w:val="005917CA"/>
    <w:rsid w:val="005918C4"/>
    <w:rsid w:val="00591F11"/>
    <w:rsid w:val="005925D7"/>
    <w:rsid w:val="005926E4"/>
    <w:rsid w:val="00592856"/>
    <w:rsid w:val="00592E99"/>
    <w:rsid w:val="00593622"/>
    <w:rsid w:val="00593804"/>
    <w:rsid w:val="00593BD6"/>
    <w:rsid w:val="00594807"/>
    <w:rsid w:val="00595415"/>
    <w:rsid w:val="005956A4"/>
    <w:rsid w:val="00595EA1"/>
    <w:rsid w:val="005964D6"/>
    <w:rsid w:val="0059666F"/>
    <w:rsid w:val="00596675"/>
    <w:rsid w:val="005968BB"/>
    <w:rsid w:val="00596F1A"/>
    <w:rsid w:val="005A0393"/>
    <w:rsid w:val="005A089F"/>
    <w:rsid w:val="005A0C73"/>
    <w:rsid w:val="005A13E5"/>
    <w:rsid w:val="005A1BB9"/>
    <w:rsid w:val="005A2948"/>
    <w:rsid w:val="005A2C79"/>
    <w:rsid w:val="005A32CD"/>
    <w:rsid w:val="005A337F"/>
    <w:rsid w:val="005A3DDE"/>
    <w:rsid w:val="005A3DEC"/>
    <w:rsid w:val="005A417E"/>
    <w:rsid w:val="005A43AF"/>
    <w:rsid w:val="005A45DF"/>
    <w:rsid w:val="005A547D"/>
    <w:rsid w:val="005A5A2B"/>
    <w:rsid w:val="005A5CF7"/>
    <w:rsid w:val="005A62A3"/>
    <w:rsid w:val="005A7FE0"/>
    <w:rsid w:val="005B10AE"/>
    <w:rsid w:val="005B11E9"/>
    <w:rsid w:val="005B12AB"/>
    <w:rsid w:val="005B1349"/>
    <w:rsid w:val="005B13B6"/>
    <w:rsid w:val="005B1DC7"/>
    <w:rsid w:val="005B2463"/>
    <w:rsid w:val="005B275B"/>
    <w:rsid w:val="005B2A87"/>
    <w:rsid w:val="005B2BC2"/>
    <w:rsid w:val="005B3506"/>
    <w:rsid w:val="005B36B3"/>
    <w:rsid w:val="005B383B"/>
    <w:rsid w:val="005B4497"/>
    <w:rsid w:val="005B454F"/>
    <w:rsid w:val="005B5306"/>
    <w:rsid w:val="005B668A"/>
    <w:rsid w:val="005B702C"/>
    <w:rsid w:val="005B70FD"/>
    <w:rsid w:val="005B7280"/>
    <w:rsid w:val="005B767D"/>
    <w:rsid w:val="005C012E"/>
    <w:rsid w:val="005C03A3"/>
    <w:rsid w:val="005C08E8"/>
    <w:rsid w:val="005C1503"/>
    <w:rsid w:val="005C177D"/>
    <w:rsid w:val="005C17BB"/>
    <w:rsid w:val="005C1AB7"/>
    <w:rsid w:val="005C1AE6"/>
    <w:rsid w:val="005C1C59"/>
    <w:rsid w:val="005C1E31"/>
    <w:rsid w:val="005C2B2D"/>
    <w:rsid w:val="005C34EE"/>
    <w:rsid w:val="005C364D"/>
    <w:rsid w:val="005C38A2"/>
    <w:rsid w:val="005C3CA9"/>
    <w:rsid w:val="005C435C"/>
    <w:rsid w:val="005C4496"/>
    <w:rsid w:val="005C51E3"/>
    <w:rsid w:val="005C529B"/>
    <w:rsid w:val="005C564C"/>
    <w:rsid w:val="005C5901"/>
    <w:rsid w:val="005C5CEA"/>
    <w:rsid w:val="005C6635"/>
    <w:rsid w:val="005C6737"/>
    <w:rsid w:val="005C68AA"/>
    <w:rsid w:val="005C7832"/>
    <w:rsid w:val="005C78BD"/>
    <w:rsid w:val="005C78CA"/>
    <w:rsid w:val="005C78F7"/>
    <w:rsid w:val="005C7BA9"/>
    <w:rsid w:val="005C7E1B"/>
    <w:rsid w:val="005D0A23"/>
    <w:rsid w:val="005D1986"/>
    <w:rsid w:val="005D2C8A"/>
    <w:rsid w:val="005D32F7"/>
    <w:rsid w:val="005D38BF"/>
    <w:rsid w:val="005D3D56"/>
    <w:rsid w:val="005D4467"/>
    <w:rsid w:val="005D4931"/>
    <w:rsid w:val="005D4C21"/>
    <w:rsid w:val="005D4D1B"/>
    <w:rsid w:val="005D60D4"/>
    <w:rsid w:val="005D69FB"/>
    <w:rsid w:val="005D77C2"/>
    <w:rsid w:val="005E03E8"/>
    <w:rsid w:val="005E0B37"/>
    <w:rsid w:val="005E0BBA"/>
    <w:rsid w:val="005E0DBC"/>
    <w:rsid w:val="005E0ECF"/>
    <w:rsid w:val="005E1023"/>
    <w:rsid w:val="005E1A28"/>
    <w:rsid w:val="005E2B94"/>
    <w:rsid w:val="005E346B"/>
    <w:rsid w:val="005E3710"/>
    <w:rsid w:val="005E42EC"/>
    <w:rsid w:val="005E44AD"/>
    <w:rsid w:val="005E50F1"/>
    <w:rsid w:val="005E5422"/>
    <w:rsid w:val="005E5A6D"/>
    <w:rsid w:val="005E6434"/>
    <w:rsid w:val="005E6568"/>
    <w:rsid w:val="005E6612"/>
    <w:rsid w:val="005E6C14"/>
    <w:rsid w:val="005E6EC7"/>
    <w:rsid w:val="005E6F4C"/>
    <w:rsid w:val="005E73CA"/>
    <w:rsid w:val="005E7494"/>
    <w:rsid w:val="005E74D2"/>
    <w:rsid w:val="005F0001"/>
    <w:rsid w:val="005F02B3"/>
    <w:rsid w:val="005F0529"/>
    <w:rsid w:val="005F1B98"/>
    <w:rsid w:val="005F22DA"/>
    <w:rsid w:val="005F25FB"/>
    <w:rsid w:val="005F26D0"/>
    <w:rsid w:val="005F2FA0"/>
    <w:rsid w:val="005F324D"/>
    <w:rsid w:val="005F406E"/>
    <w:rsid w:val="005F4F06"/>
    <w:rsid w:val="005F55B2"/>
    <w:rsid w:val="005F55F8"/>
    <w:rsid w:val="005F6CA4"/>
    <w:rsid w:val="005F7250"/>
    <w:rsid w:val="005F732C"/>
    <w:rsid w:val="005F73DA"/>
    <w:rsid w:val="005F7504"/>
    <w:rsid w:val="005F75D1"/>
    <w:rsid w:val="005F780F"/>
    <w:rsid w:val="005F79DE"/>
    <w:rsid w:val="00600781"/>
    <w:rsid w:val="00600BC4"/>
    <w:rsid w:val="006016A0"/>
    <w:rsid w:val="0060184B"/>
    <w:rsid w:val="00601EA1"/>
    <w:rsid w:val="0060236C"/>
    <w:rsid w:val="0060276D"/>
    <w:rsid w:val="00602ED8"/>
    <w:rsid w:val="00603715"/>
    <w:rsid w:val="006042C0"/>
    <w:rsid w:val="00604FD0"/>
    <w:rsid w:val="006051D8"/>
    <w:rsid w:val="0060583E"/>
    <w:rsid w:val="00606593"/>
    <w:rsid w:val="006066EC"/>
    <w:rsid w:val="00606B9E"/>
    <w:rsid w:val="00606E8D"/>
    <w:rsid w:val="00607309"/>
    <w:rsid w:val="00607E8F"/>
    <w:rsid w:val="00610563"/>
    <w:rsid w:val="00610662"/>
    <w:rsid w:val="006106ED"/>
    <w:rsid w:val="006119B9"/>
    <w:rsid w:val="0061221B"/>
    <w:rsid w:val="00612EDB"/>
    <w:rsid w:val="00613044"/>
    <w:rsid w:val="00613DF9"/>
    <w:rsid w:val="00614BFA"/>
    <w:rsid w:val="006165F7"/>
    <w:rsid w:val="00616899"/>
    <w:rsid w:val="00620562"/>
    <w:rsid w:val="00620CF2"/>
    <w:rsid w:val="00621F79"/>
    <w:rsid w:val="00622B1D"/>
    <w:rsid w:val="006236A7"/>
    <w:rsid w:val="00623C92"/>
    <w:rsid w:val="00623DDB"/>
    <w:rsid w:val="006242BC"/>
    <w:rsid w:val="00625190"/>
    <w:rsid w:val="006259D8"/>
    <w:rsid w:val="00626E5C"/>
    <w:rsid w:val="00627EDC"/>
    <w:rsid w:val="00630183"/>
    <w:rsid w:val="00630DA0"/>
    <w:rsid w:val="00631151"/>
    <w:rsid w:val="00631897"/>
    <w:rsid w:val="00631B1C"/>
    <w:rsid w:val="00631BF3"/>
    <w:rsid w:val="00632551"/>
    <w:rsid w:val="00632913"/>
    <w:rsid w:val="00633B06"/>
    <w:rsid w:val="00634A35"/>
    <w:rsid w:val="00635655"/>
    <w:rsid w:val="00635D9F"/>
    <w:rsid w:val="00636011"/>
    <w:rsid w:val="00636144"/>
    <w:rsid w:val="00636D72"/>
    <w:rsid w:val="006376B9"/>
    <w:rsid w:val="006400E2"/>
    <w:rsid w:val="0064014D"/>
    <w:rsid w:val="006403FA"/>
    <w:rsid w:val="0064078C"/>
    <w:rsid w:val="00640E58"/>
    <w:rsid w:val="0064121C"/>
    <w:rsid w:val="006416FB"/>
    <w:rsid w:val="00641CEA"/>
    <w:rsid w:val="00642661"/>
    <w:rsid w:val="00642E70"/>
    <w:rsid w:val="00643352"/>
    <w:rsid w:val="00643B8D"/>
    <w:rsid w:val="00643C96"/>
    <w:rsid w:val="00644370"/>
    <w:rsid w:val="006460F0"/>
    <w:rsid w:val="0064638D"/>
    <w:rsid w:val="00646680"/>
    <w:rsid w:val="0064728B"/>
    <w:rsid w:val="00647892"/>
    <w:rsid w:val="00647BD7"/>
    <w:rsid w:val="00647CF2"/>
    <w:rsid w:val="006501C7"/>
    <w:rsid w:val="00650485"/>
    <w:rsid w:val="00650B83"/>
    <w:rsid w:val="00650FEB"/>
    <w:rsid w:val="00651501"/>
    <w:rsid w:val="00651ABD"/>
    <w:rsid w:val="00651CF9"/>
    <w:rsid w:val="00652AD7"/>
    <w:rsid w:val="00652B08"/>
    <w:rsid w:val="0065318C"/>
    <w:rsid w:val="00653319"/>
    <w:rsid w:val="00653FE3"/>
    <w:rsid w:val="00654415"/>
    <w:rsid w:val="00654B09"/>
    <w:rsid w:val="00655878"/>
    <w:rsid w:val="00655ABF"/>
    <w:rsid w:val="006562BD"/>
    <w:rsid w:val="00656466"/>
    <w:rsid w:val="00656B75"/>
    <w:rsid w:val="00657943"/>
    <w:rsid w:val="00657960"/>
    <w:rsid w:val="0066034D"/>
    <w:rsid w:val="006607F3"/>
    <w:rsid w:val="00661856"/>
    <w:rsid w:val="00662553"/>
    <w:rsid w:val="00662CBC"/>
    <w:rsid w:val="00662EB5"/>
    <w:rsid w:val="0066375B"/>
    <w:rsid w:val="00664079"/>
    <w:rsid w:val="00664942"/>
    <w:rsid w:val="00664D66"/>
    <w:rsid w:val="00664F5E"/>
    <w:rsid w:val="00665007"/>
    <w:rsid w:val="006651FA"/>
    <w:rsid w:val="00665367"/>
    <w:rsid w:val="00665492"/>
    <w:rsid w:val="006657D6"/>
    <w:rsid w:val="00666227"/>
    <w:rsid w:val="006664D8"/>
    <w:rsid w:val="00666644"/>
    <w:rsid w:val="00666A08"/>
    <w:rsid w:val="00666BCE"/>
    <w:rsid w:val="00666FDF"/>
    <w:rsid w:val="00667E18"/>
    <w:rsid w:val="006734FD"/>
    <w:rsid w:val="00674496"/>
    <w:rsid w:val="00674972"/>
    <w:rsid w:val="00674FAF"/>
    <w:rsid w:val="00675935"/>
    <w:rsid w:val="006769AF"/>
    <w:rsid w:val="00676D11"/>
    <w:rsid w:val="0067728E"/>
    <w:rsid w:val="00680064"/>
    <w:rsid w:val="006805F9"/>
    <w:rsid w:val="00680EC4"/>
    <w:rsid w:val="006812D7"/>
    <w:rsid w:val="00681934"/>
    <w:rsid w:val="00681C26"/>
    <w:rsid w:val="00681D97"/>
    <w:rsid w:val="00681F56"/>
    <w:rsid w:val="0068264F"/>
    <w:rsid w:val="00682B6C"/>
    <w:rsid w:val="006830FE"/>
    <w:rsid w:val="00683296"/>
    <w:rsid w:val="006833A0"/>
    <w:rsid w:val="006835B1"/>
    <w:rsid w:val="00684555"/>
    <w:rsid w:val="00684C1E"/>
    <w:rsid w:val="00684E72"/>
    <w:rsid w:val="00685EC0"/>
    <w:rsid w:val="0068674A"/>
    <w:rsid w:val="006867D4"/>
    <w:rsid w:val="00687037"/>
    <w:rsid w:val="00687CF5"/>
    <w:rsid w:val="00687F89"/>
    <w:rsid w:val="006906D7"/>
    <w:rsid w:val="006913ED"/>
    <w:rsid w:val="00691C91"/>
    <w:rsid w:val="0069218A"/>
    <w:rsid w:val="00692493"/>
    <w:rsid w:val="00692795"/>
    <w:rsid w:val="00693420"/>
    <w:rsid w:val="00693650"/>
    <w:rsid w:val="0069379C"/>
    <w:rsid w:val="006943B3"/>
    <w:rsid w:val="006949C5"/>
    <w:rsid w:val="00695427"/>
    <w:rsid w:val="006954B2"/>
    <w:rsid w:val="00695D91"/>
    <w:rsid w:val="00695DD8"/>
    <w:rsid w:val="00697AAC"/>
    <w:rsid w:val="00697AF6"/>
    <w:rsid w:val="006A00DF"/>
    <w:rsid w:val="006A0332"/>
    <w:rsid w:val="006A0D95"/>
    <w:rsid w:val="006A0E4D"/>
    <w:rsid w:val="006A10E3"/>
    <w:rsid w:val="006A12A7"/>
    <w:rsid w:val="006A1301"/>
    <w:rsid w:val="006A1F18"/>
    <w:rsid w:val="006A2C0B"/>
    <w:rsid w:val="006A2E5A"/>
    <w:rsid w:val="006A2E5D"/>
    <w:rsid w:val="006A4687"/>
    <w:rsid w:val="006A476D"/>
    <w:rsid w:val="006A4CC2"/>
    <w:rsid w:val="006A4E1A"/>
    <w:rsid w:val="006A4FF1"/>
    <w:rsid w:val="006A5281"/>
    <w:rsid w:val="006A5DC9"/>
    <w:rsid w:val="006A5E37"/>
    <w:rsid w:val="006A62A0"/>
    <w:rsid w:val="006A6CC8"/>
    <w:rsid w:val="006A70BC"/>
    <w:rsid w:val="006A744E"/>
    <w:rsid w:val="006A77D3"/>
    <w:rsid w:val="006A787F"/>
    <w:rsid w:val="006A7B4B"/>
    <w:rsid w:val="006B02B3"/>
    <w:rsid w:val="006B0695"/>
    <w:rsid w:val="006B0898"/>
    <w:rsid w:val="006B0A85"/>
    <w:rsid w:val="006B0EB9"/>
    <w:rsid w:val="006B10F5"/>
    <w:rsid w:val="006B2356"/>
    <w:rsid w:val="006B284D"/>
    <w:rsid w:val="006B3303"/>
    <w:rsid w:val="006B41BE"/>
    <w:rsid w:val="006B4937"/>
    <w:rsid w:val="006B4979"/>
    <w:rsid w:val="006B5393"/>
    <w:rsid w:val="006B5415"/>
    <w:rsid w:val="006B5596"/>
    <w:rsid w:val="006B5E90"/>
    <w:rsid w:val="006B64B9"/>
    <w:rsid w:val="006B68B2"/>
    <w:rsid w:val="006B728E"/>
    <w:rsid w:val="006B7353"/>
    <w:rsid w:val="006B74A8"/>
    <w:rsid w:val="006C06AA"/>
    <w:rsid w:val="006C06E7"/>
    <w:rsid w:val="006C0C28"/>
    <w:rsid w:val="006C25F7"/>
    <w:rsid w:val="006C2939"/>
    <w:rsid w:val="006C2D40"/>
    <w:rsid w:val="006C313B"/>
    <w:rsid w:val="006C4A7A"/>
    <w:rsid w:val="006C4D1A"/>
    <w:rsid w:val="006C515C"/>
    <w:rsid w:val="006C5B90"/>
    <w:rsid w:val="006C62FA"/>
    <w:rsid w:val="006C7E53"/>
    <w:rsid w:val="006D00F3"/>
    <w:rsid w:val="006D0819"/>
    <w:rsid w:val="006D0CA7"/>
    <w:rsid w:val="006D0E5E"/>
    <w:rsid w:val="006D0F4B"/>
    <w:rsid w:val="006D1E7F"/>
    <w:rsid w:val="006D27F1"/>
    <w:rsid w:val="006D34DD"/>
    <w:rsid w:val="006D3B8A"/>
    <w:rsid w:val="006D4026"/>
    <w:rsid w:val="006D41E9"/>
    <w:rsid w:val="006D452C"/>
    <w:rsid w:val="006D4C85"/>
    <w:rsid w:val="006D5BF1"/>
    <w:rsid w:val="006D601A"/>
    <w:rsid w:val="006D61E1"/>
    <w:rsid w:val="006D753E"/>
    <w:rsid w:val="006D78F2"/>
    <w:rsid w:val="006E13EF"/>
    <w:rsid w:val="006E160F"/>
    <w:rsid w:val="006E1953"/>
    <w:rsid w:val="006E2AD9"/>
    <w:rsid w:val="006E2FD0"/>
    <w:rsid w:val="006E3DF0"/>
    <w:rsid w:val="006E4B7A"/>
    <w:rsid w:val="006E6894"/>
    <w:rsid w:val="006E6CE7"/>
    <w:rsid w:val="006E72A8"/>
    <w:rsid w:val="006E7604"/>
    <w:rsid w:val="006E7A91"/>
    <w:rsid w:val="006E7DAC"/>
    <w:rsid w:val="006F25EF"/>
    <w:rsid w:val="006F28E7"/>
    <w:rsid w:val="006F2E49"/>
    <w:rsid w:val="006F2F1A"/>
    <w:rsid w:val="006F47A8"/>
    <w:rsid w:val="006F4A7D"/>
    <w:rsid w:val="006F4EFC"/>
    <w:rsid w:val="006F53BB"/>
    <w:rsid w:val="006F556C"/>
    <w:rsid w:val="006F668B"/>
    <w:rsid w:val="006F6A08"/>
    <w:rsid w:val="006F6B8F"/>
    <w:rsid w:val="006F6DB2"/>
    <w:rsid w:val="006F766B"/>
    <w:rsid w:val="006F79F5"/>
    <w:rsid w:val="00700E16"/>
    <w:rsid w:val="00701007"/>
    <w:rsid w:val="007012A8"/>
    <w:rsid w:val="00701EE3"/>
    <w:rsid w:val="00702288"/>
    <w:rsid w:val="007024A1"/>
    <w:rsid w:val="007027FD"/>
    <w:rsid w:val="00702E49"/>
    <w:rsid w:val="007034CB"/>
    <w:rsid w:val="007037F4"/>
    <w:rsid w:val="00704B2F"/>
    <w:rsid w:val="00705CB2"/>
    <w:rsid w:val="0070685A"/>
    <w:rsid w:val="00706D34"/>
    <w:rsid w:val="007074FF"/>
    <w:rsid w:val="0070758C"/>
    <w:rsid w:val="00707880"/>
    <w:rsid w:val="007078D0"/>
    <w:rsid w:val="00710938"/>
    <w:rsid w:val="00710B41"/>
    <w:rsid w:val="007112CE"/>
    <w:rsid w:val="00711720"/>
    <w:rsid w:val="0071383C"/>
    <w:rsid w:val="00713B12"/>
    <w:rsid w:val="007140C0"/>
    <w:rsid w:val="00714241"/>
    <w:rsid w:val="007147C5"/>
    <w:rsid w:val="00714940"/>
    <w:rsid w:val="007153C3"/>
    <w:rsid w:val="007158C1"/>
    <w:rsid w:val="00715C6E"/>
    <w:rsid w:val="00716295"/>
    <w:rsid w:val="007162B0"/>
    <w:rsid w:val="007163EA"/>
    <w:rsid w:val="007164F9"/>
    <w:rsid w:val="00717B8F"/>
    <w:rsid w:val="00720572"/>
    <w:rsid w:val="007211E4"/>
    <w:rsid w:val="00721E0F"/>
    <w:rsid w:val="00722275"/>
    <w:rsid w:val="00722DC4"/>
    <w:rsid w:val="0072334D"/>
    <w:rsid w:val="00724856"/>
    <w:rsid w:val="00724B83"/>
    <w:rsid w:val="00724C1A"/>
    <w:rsid w:val="00725156"/>
    <w:rsid w:val="00725D6A"/>
    <w:rsid w:val="007275BC"/>
    <w:rsid w:val="00727C46"/>
    <w:rsid w:val="007304F3"/>
    <w:rsid w:val="00730710"/>
    <w:rsid w:val="00730BA5"/>
    <w:rsid w:val="00732751"/>
    <w:rsid w:val="00734CF0"/>
    <w:rsid w:val="00734F7F"/>
    <w:rsid w:val="00735151"/>
    <w:rsid w:val="0073556E"/>
    <w:rsid w:val="00735DB7"/>
    <w:rsid w:val="007367ED"/>
    <w:rsid w:val="007367F6"/>
    <w:rsid w:val="00737830"/>
    <w:rsid w:val="00737FB4"/>
    <w:rsid w:val="00740626"/>
    <w:rsid w:val="007409D1"/>
    <w:rsid w:val="00740ED0"/>
    <w:rsid w:val="007413C1"/>
    <w:rsid w:val="0074307A"/>
    <w:rsid w:val="007459AC"/>
    <w:rsid w:val="00746E27"/>
    <w:rsid w:val="00746F9E"/>
    <w:rsid w:val="00747620"/>
    <w:rsid w:val="00747BE7"/>
    <w:rsid w:val="00747C7D"/>
    <w:rsid w:val="007507AC"/>
    <w:rsid w:val="00750B9C"/>
    <w:rsid w:val="00750DE7"/>
    <w:rsid w:val="00751599"/>
    <w:rsid w:val="00751859"/>
    <w:rsid w:val="007518CA"/>
    <w:rsid w:val="00751CF0"/>
    <w:rsid w:val="0075246D"/>
    <w:rsid w:val="00752BED"/>
    <w:rsid w:val="00753155"/>
    <w:rsid w:val="0075315B"/>
    <w:rsid w:val="007533B6"/>
    <w:rsid w:val="007534A8"/>
    <w:rsid w:val="007539A3"/>
    <w:rsid w:val="00753BB7"/>
    <w:rsid w:val="00753F7F"/>
    <w:rsid w:val="00756A16"/>
    <w:rsid w:val="00757B10"/>
    <w:rsid w:val="00760029"/>
    <w:rsid w:val="00760BE0"/>
    <w:rsid w:val="00760D53"/>
    <w:rsid w:val="0076168A"/>
    <w:rsid w:val="00761D04"/>
    <w:rsid w:val="00762802"/>
    <w:rsid w:val="00762D52"/>
    <w:rsid w:val="00763433"/>
    <w:rsid w:val="00763F7B"/>
    <w:rsid w:val="007650C5"/>
    <w:rsid w:val="007659BA"/>
    <w:rsid w:val="00765E61"/>
    <w:rsid w:val="00766909"/>
    <w:rsid w:val="00766D47"/>
    <w:rsid w:val="00767873"/>
    <w:rsid w:val="00770241"/>
    <w:rsid w:val="00770409"/>
    <w:rsid w:val="00770791"/>
    <w:rsid w:val="00770B0D"/>
    <w:rsid w:val="00770D3F"/>
    <w:rsid w:val="00770F54"/>
    <w:rsid w:val="00771512"/>
    <w:rsid w:val="0077166C"/>
    <w:rsid w:val="007716B5"/>
    <w:rsid w:val="00772632"/>
    <w:rsid w:val="007728BC"/>
    <w:rsid w:val="007743E2"/>
    <w:rsid w:val="00774B10"/>
    <w:rsid w:val="00775654"/>
    <w:rsid w:val="0077579A"/>
    <w:rsid w:val="0077602D"/>
    <w:rsid w:val="00776248"/>
    <w:rsid w:val="0077681A"/>
    <w:rsid w:val="007769FF"/>
    <w:rsid w:val="00776D0C"/>
    <w:rsid w:val="007808E0"/>
    <w:rsid w:val="0078099E"/>
    <w:rsid w:val="00781025"/>
    <w:rsid w:val="00781438"/>
    <w:rsid w:val="0078180C"/>
    <w:rsid w:val="007819AD"/>
    <w:rsid w:val="007820D9"/>
    <w:rsid w:val="0078212F"/>
    <w:rsid w:val="00782136"/>
    <w:rsid w:val="00782199"/>
    <w:rsid w:val="007825CC"/>
    <w:rsid w:val="007843C8"/>
    <w:rsid w:val="00784BF2"/>
    <w:rsid w:val="00784EC6"/>
    <w:rsid w:val="00785DAF"/>
    <w:rsid w:val="007868C1"/>
    <w:rsid w:val="00787430"/>
    <w:rsid w:val="00790045"/>
    <w:rsid w:val="007915BD"/>
    <w:rsid w:val="0079166D"/>
    <w:rsid w:val="00791B20"/>
    <w:rsid w:val="00791F85"/>
    <w:rsid w:val="00793434"/>
    <w:rsid w:val="0079360E"/>
    <w:rsid w:val="00793A13"/>
    <w:rsid w:val="00793A15"/>
    <w:rsid w:val="00794232"/>
    <w:rsid w:val="00794CAF"/>
    <w:rsid w:val="00794D6D"/>
    <w:rsid w:val="00794E00"/>
    <w:rsid w:val="00795140"/>
    <w:rsid w:val="00795151"/>
    <w:rsid w:val="007969D1"/>
    <w:rsid w:val="007978FF"/>
    <w:rsid w:val="00797BCB"/>
    <w:rsid w:val="00797FB4"/>
    <w:rsid w:val="00797FDD"/>
    <w:rsid w:val="007A022D"/>
    <w:rsid w:val="007A045A"/>
    <w:rsid w:val="007A05B1"/>
    <w:rsid w:val="007A05FF"/>
    <w:rsid w:val="007A0D6C"/>
    <w:rsid w:val="007A0EED"/>
    <w:rsid w:val="007A1C09"/>
    <w:rsid w:val="007A26B3"/>
    <w:rsid w:val="007A2DDF"/>
    <w:rsid w:val="007A3238"/>
    <w:rsid w:val="007A3606"/>
    <w:rsid w:val="007A399F"/>
    <w:rsid w:val="007A3BA7"/>
    <w:rsid w:val="007A3E8E"/>
    <w:rsid w:val="007A479E"/>
    <w:rsid w:val="007A74F7"/>
    <w:rsid w:val="007A797C"/>
    <w:rsid w:val="007B00AF"/>
    <w:rsid w:val="007B1295"/>
    <w:rsid w:val="007B19D8"/>
    <w:rsid w:val="007B1B17"/>
    <w:rsid w:val="007B1F5A"/>
    <w:rsid w:val="007B3FE6"/>
    <w:rsid w:val="007B4440"/>
    <w:rsid w:val="007B4506"/>
    <w:rsid w:val="007B456D"/>
    <w:rsid w:val="007B4999"/>
    <w:rsid w:val="007B58FE"/>
    <w:rsid w:val="007B5963"/>
    <w:rsid w:val="007B624B"/>
    <w:rsid w:val="007B6AB3"/>
    <w:rsid w:val="007B6BAD"/>
    <w:rsid w:val="007C00B2"/>
    <w:rsid w:val="007C068C"/>
    <w:rsid w:val="007C0A23"/>
    <w:rsid w:val="007C0B8A"/>
    <w:rsid w:val="007C0DE6"/>
    <w:rsid w:val="007C1464"/>
    <w:rsid w:val="007C2394"/>
    <w:rsid w:val="007C3CD1"/>
    <w:rsid w:val="007C42B7"/>
    <w:rsid w:val="007C470D"/>
    <w:rsid w:val="007C5E7A"/>
    <w:rsid w:val="007C65F1"/>
    <w:rsid w:val="007C7277"/>
    <w:rsid w:val="007C72CA"/>
    <w:rsid w:val="007C7FB5"/>
    <w:rsid w:val="007D0DE7"/>
    <w:rsid w:val="007D1081"/>
    <w:rsid w:val="007D1963"/>
    <w:rsid w:val="007D2336"/>
    <w:rsid w:val="007D25AB"/>
    <w:rsid w:val="007D28C2"/>
    <w:rsid w:val="007D34D5"/>
    <w:rsid w:val="007D3D4F"/>
    <w:rsid w:val="007D484A"/>
    <w:rsid w:val="007D59B3"/>
    <w:rsid w:val="007D64AF"/>
    <w:rsid w:val="007D6A76"/>
    <w:rsid w:val="007D7005"/>
    <w:rsid w:val="007D7BB0"/>
    <w:rsid w:val="007E074E"/>
    <w:rsid w:val="007E09ED"/>
    <w:rsid w:val="007E10C8"/>
    <w:rsid w:val="007E1212"/>
    <w:rsid w:val="007E186D"/>
    <w:rsid w:val="007E1A65"/>
    <w:rsid w:val="007E2E3F"/>
    <w:rsid w:val="007E3AB4"/>
    <w:rsid w:val="007E4B51"/>
    <w:rsid w:val="007E4C0D"/>
    <w:rsid w:val="007E5821"/>
    <w:rsid w:val="007E5CF6"/>
    <w:rsid w:val="007E6534"/>
    <w:rsid w:val="007E734E"/>
    <w:rsid w:val="007E7569"/>
    <w:rsid w:val="007E767C"/>
    <w:rsid w:val="007E7CD3"/>
    <w:rsid w:val="007F023F"/>
    <w:rsid w:val="007F06BC"/>
    <w:rsid w:val="007F1235"/>
    <w:rsid w:val="007F13BD"/>
    <w:rsid w:val="007F1D86"/>
    <w:rsid w:val="007F293F"/>
    <w:rsid w:val="007F29AA"/>
    <w:rsid w:val="007F2CAB"/>
    <w:rsid w:val="007F326E"/>
    <w:rsid w:val="007F3A80"/>
    <w:rsid w:val="007F5D14"/>
    <w:rsid w:val="007F61D3"/>
    <w:rsid w:val="007F6609"/>
    <w:rsid w:val="007F6C2A"/>
    <w:rsid w:val="007F7090"/>
    <w:rsid w:val="007F7798"/>
    <w:rsid w:val="0080090C"/>
    <w:rsid w:val="0080164E"/>
    <w:rsid w:val="00801808"/>
    <w:rsid w:val="00801868"/>
    <w:rsid w:val="00802103"/>
    <w:rsid w:val="0080225B"/>
    <w:rsid w:val="008026BD"/>
    <w:rsid w:val="00802A56"/>
    <w:rsid w:val="00804625"/>
    <w:rsid w:val="00804F66"/>
    <w:rsid w:val="00806305"/>
    <w:rsid w:val="00806B9A"/>
    <w:rsid w:val="00807382"/>
    <w:rsid w:val="00807DA7"/>
    <w:rsid w:val="00810025"/>
    <w:rsid w:val="008102AF"/>
    <w:rsid w:val="008115AA"/>
    <w:rsid w:val="008124FB"/>
    <w:rsid w:val="00812595"/>
    <w:rsid w:val="00812ED1"/>
    <w:rsid w:val="008133BD"/>
    <w:rsid w:val="00813473"/>
    <w:rsid w:val="00813C85"/>
    <w:rsid w:val="00813DF5"/>
    <w:rsid w:val="00813E85"/>
    <w:rsid w:val="0081423D"/>
    <w:rsid w:val="00814E19"/>
    <w:rsid w:val="00816C3B"/>
    <w:rsid w:val="00816F5C"/>
    <w:rsid w:val="00817417"/>
    <w:rsid w:val="008174A8"/>
    <w:rsid w:val="00817C1B"/>
    <w:rsid w:val="0082093C"/>
    <w:rsid w:val="00820E36"/>
    <w:rsid w:val="00820E75"/>
    <w:rsid w:val="00820EC2"/>
    <w:rsid w:val="0082172D"/>
    <w:rsid w:val="00822639"/>
    <w:rsid w:val="008237FB"/>
    <w:rsid w:val="00823916"/>
    <w:rsid w:val="00823B18"/>
    <w:rsid w:val="00823B51"/>
    <w:rsid w:val="00823DA9"/>
    <w:rsid w:val="0082469D"/>
    <w:rsid w:val="00824955"/>
    <w:rsid w:val="00824ECE"/>
    <w:rsid w:val="00825665"/>
    <w:rsid w:val="00825E62"/>
    <w:rsid w:val="0082744F"/>
    <w:rsid w:val="0082753C"/>
    <w:rsid w:val="00827A20"/>
    <w:rsid w:val="00827AA6"/>
    <w:rsid w:val="00827D65"/>
    <w:rsid w:val="0083076A"/>
    <w:rsid w:val="00831466"/>
    <w:rsid w:val="00831B44"/>
    <w:rsid w:val="008320C0"/>
    <w:rsid w:val="00832200"/>
    <w:rsid w:val="00832CC2"/>
    <w:rsid w:val="00833679"/>
    <w:rsid w:val="008349EA"/>
    <w:rsid w:val="00834FFE"/>
    <w:rsid w:val="008354B5"/>
    <w:rsid w:val="00835606"/>
    <w:rsid w:val="00835660"/>
    <w:rsid w:val="0083597B"/>
    <w:rsid w:val="00835D04"/>
    <w:rsid w:val="0083630B"/>
    <w:rsid w:val="00836A44"/>
    <w:rsid w:val="00837135"/>
    <w:rsid w:val="00837499"/>
    <w:rsid w:val="00837A75"/>
    <w:rsid w:val="008404C1"/>
    <w:rsid w:val="00840622"/>
    <w:rsid w:val="008406F8"/>
    <w:rsid w:val="00840BCA"/>
    <w:rsid w:val="00841168"/>
    <w:rsid w:val="00841B4C"/>
    <w:rsid w:val="00841D7B"/>
    <w:rsid w:val="0084263D"/>
    <w:rsid w:val="00842B92"/>
    <w:rsid w:val="008432A9"/>
    <w:rsid w:val="00843711"/>
    <w:rsid w:val="00843AC8"/>
    <w:rsid w:val="00843D1C"/>
    <w:rsid w:val="00843E9E"/>
    <w:rsid w:val="00843F84"/>
    <w:rsid w:val="008447DF"/>
    <w:rsid w:val="008459AC"/>
    <w:rsid w:val="008459B0"/>
    <w:rsid w:val="00845B95"/>
    <w:rsid w:val="0084634F"/>
    <w:rsid w:val="00846355"/>
    <w:rsid w:val="00846553"/>
    <w:rsid w:val="008468BA"/>
    <w:rsid w:val="00846989"/>
    <w:rsid w:val="00846F9D"/>
    <w:rsid w:val="0084746F"/>
    <w:rsid w:val="00847A79"/>
    <w:rsid w:val="0085073F"/>
    <w:rsid w:val="00850D15"/>
    <w:rsid w:val="00851369"/>
    <w:rsid w:val="00851811"/>
    <w:rsid w:val="00851F39"/>
    <w:rsid w:val="00852204"/>
    <w:rsid w:val="00852992"/>
    <w:rsid w:val="00852A48"/>
    <w:rsid w:val="00852A65"/>
    <w:rsid w:val="00852D09"/>
    <w:rsid w:val="00852F76"/>
    <w:rsid w:val="00854537"/>
    <w:rsid w:val="00854730"/>
    <w:rsid w:val="00855321"/>
    <w:rsid w:val="008566B7"/>
    <w:rsid w:val="00857CEC"/>
    <w:rsid w:val="00860972"/>
    <w:rsid w:val="00860AF7"/>
    <w:rsid w:val="00860C31"/>
    <w:rsid w:val="00860D4D"/>
    <w:rsid w:val="008616D5"/>
    <w:rsid w:val="008617C9"/>
    <w:rsid w:val="00861A7F"/>
    <w:rsid w:val="008624A0"/>
    <w:rsid w:val="00862892"/>
    <w:rsid w:val="00862D7B"/>
    <w:rsid w:val="008634E9"/>
    <w:rsid w:val="00864F27"/>
    <w:rsid w:val="00865011"/>
    <w:rsid w:val="00865FC4"/>
    <w:rsid w:val="008660E8"/>
    <w:rsid w:val="0086617C"/>
    <w:rsid w:val="00866183"/>
    <w:rsid w:val="008663FA"/>
    <w:rsid w:val="00866FEB"/>
    <w:rsid w:val="008701AE"/>
    <w:rsid w:val="00870279"/>
    <w:rsid w:val="00870D58"/>
    <w:rsid w:val="00872F64"/>
    <w:rsid w:val="00873830"/>
    <w:rsid w:val="0087480B"/>
    <w:rsid w:val="00874AE7"/>
    <w:rsid w:val="00874B0D"/>
    <w:rsid w:val="00874EC5"/>
    <w:rsid w:val="00875572"/>
    <w:rsid w:val="0087615E"/>
    <w:rsid w:val="0087634E"/>
    <w:rsid w:val="008767AA"/>
    <w:rsid w:val="00876B1F"/>
    <w:rsid w:val="0088096D"/>
    <w:rsid w:val="00881480"/>
    <w:rsid w:val="00883680"/>
    <w:rsid w:val="00883986"/>
    <w:rsid w:val="00883CA9"/>
    <w:rsid w:val="00883EB3"/>
    <w:rsid w:val="00884432"/>
    <w:rsid w:val="0088458A"/>
    <w:rsid w:val="0088506F"/>
    <w:rsid w:val="0088543F"/>
    <w:rsid w:val="008855AD"/>
    <w:rsid w:val="0088696E"/>
    <w:rsid w:val="00886AD9"/>
    <w:rsid w:val="008872C7"/>
    <w:rsid w:val="00887536"/>
    <w:rsid w:val="0088762E"/>
    <w:rsid w:val="00887685"/>
    <w:rsid w:val="00890467"/>
    <w:rsid w:val="00891069"/>
    <w:rsid w:val="008911F6"/>
    <w:rsid w:val="008914AE"/>
    <w:rsid w:val="00891C39"/>
    <w:rsid w:val="00892182"/>
    <w:rsid w:val="00892242"/>
    <w:rsid w:val="0089232E"/>
    <w:rsid w:val="008930D9"/>
    <w:rsid w:val="00893E90"/>
    <w:rsid w:val="00894232"/>
    <w:rsid w:val="00894467"/>
    <w:rsid w:val="00894739"/>
    <w:rsid w:val="008953BA"/>
    <w:rsid w:val="00895B87"/>
    <w:rsid w:val="00895C52"/>
    <w:rsid w:val="00895C69"/>
    <w:rsid w:val="00896002"/>
    <w:rsid w:val="00896729"/>
    <w:rsid w:val="00896D53"/>
    <w:rsid w:val="00897101"/>
    <w:rsid w:val="00897C0D"/>
    <w:rsid w:val="008A00C7"/>
    <w:rsid w:val="008A0489"/>
    <w:rsid w:val="008A0763"/>
    <w:rsid w:val="008A0850"/>
    <w:rsid w:val="008A0884"/>
    <w:rsid w:val="008A0B2B"/>
    <w:rsid w:val="008A1358"/>
    <w:rsid w:val="008A2559"/>
    <w:rsid w:val="008A3602"/>
    <w:rsid w:val="008A375B"/>
    <w:rsid w:val="008A43E7"/>
    <w:rsid w:val="008A48AF"/>
    <w:rsid w:val="008A552D"/>
    <w:rsid w:val="008A6479"/>
    <w:rsid w:val="008A7659"/>
    <w:rsid w:val="008B0118"/>
    <w:rsid w:val="008B05D3"/>
    <w:rsid w:val="008B142D"/>
    <w:rsid w:val="008B1744"/>
    <w:rsid w:val="008B188B"/>
    <w:rsid w:val="008B19B7"/>
    <w:rsid w:val="008B1CFA"/>
    <w:rsid w:val="008B1EDC"/>
    <w:rsid w:val="008B2457"/>
    <w:rsid w:val="008B2EB7"/>
    <w:rsid w:val="008B2FDC"/>
    <w:rsid w:val="008B3C87"/>
    <w:rsid w:val="008B53A4"/>
    <w:rsid w:val="008B54B6"/>
    <w:rsid w:val="008B63CD"/>
    <w:rsid w:val="008B7041"/>
    <w:rsid w:val="008B76E7"/>
    <w:rsid w:val="008B7701"/>
    <w:rsid w:val="008B77D2"/>
    <w:rsid w:val="008B7A49"/>
    <w:rsid w:val="008B7EFF"/>
    <w:rsid w:val="008C0244"/>
    <w:rsid w:val="008C0899"/>
    <w:rsid w:val="008C0A96"/>
    <w:rsid w:val="008C0C91"/>
    <w:rsid w:val="008C0CC1"/>
    <w:rsid w:val="008C0D04"/>
    <w:rsid w:val="008C2B6C"/>
    <w:rsid w:val="008C2F76"/>
    <w:rsid w:val="008C3218"/>
    <w:rsid w:val="008C402D"/>
    <w:rsid w:val="008C448D"/>
    <w:rsid w:val="008C45C8"/>
    <w:rsid w:val="008C4D65"/>
    <w:rsid w:val="008C5093"/>
    <w:rsid w:val="008C5EB5"/>
    <w:rsid w:val="008C6675"/>
    <w:rsid w:val="008C6687"/>
    <w:rsid w:val="008C7418"/>
    <w:rsid w:val="008C7B81"/>
    <w:rsid w:val="008D04FA"/>
    <w:rsid w:val="008D0581"/>
    <w:rsid w:val="008D05C0"/>
    <w:rsid w:val="008D07EE"/>
    <w:rsid w:val="008D11D6"/>
    <w:rsid w:val="008D32D2"/>
    <w:rsid w:val="008D367E"/>
    <w:rsid w:val="008D3B62"/>
    <w:rsid w:val="008D41A8"/>
    <w:rsid w:val="008D47BA"/>
    <w:rsid w:val="008D55AC"/>
    <w:rsid w:val="008D57B9"/>
    <w:rsid w:val="008D58A6"/>
    <w:rsid w:val="008D67A8"/>
    <w:rsid w:val="008D6B5F"/>
    <w:rsid w:val="008D6DFC"/>
    <w:rsid w:val="008D710A"/>
    <w:rsid w:val="008D798D"/>
    <w:rsid w:val="008E0C5B"/>
    <w:rsid w:val="008E226E"/>
    <w:rsid w:val="008E25C1"/>
    <w:rsid w:val="008E26DC"/>
    <w:rsid w:val="008E32BF"/>
    <w:rsid w:val="008E3706"/>
    <w:rsid w:val="008E3B93"/>
    <w:rsid w:val="008E4452"/>
    <w:rsid w:val="008E52A0"/>
    <w:rsid w:val="008E5525"/>
    <w:rsid w:val="008E5B7B"/>
    <w:rsid w:val="008E6596"/>
    <w:rsid w:val="008E66C3"/>
    <w:rsid w:val="008E67DE"/>
    <w:rsid w:val="008E71E5"/>
    <w:rsid w:val="008E7264"/>
    <w:rsid w:val="008E7670"/>
    <w:rsid w:val="008E76C1"/>
    <w:rsid w:val="008E781F"/>
    <w:rsid w:val="008F0575"/>
    <w:rsid w:val="008F0EA6"/>
    <w:rsid w:val="008F1745"/>
    <w:rsid w:val="008F2BF3"/>
    <w:rsid w:val="008F354D"/>
    <w:rsid w:val="008F38ED"/>
    <w:rsid w:val="008F48E2"/>
    <w:rsid w:val="008F5A11"/>
    <w:rsid w:val="008F6251"/>
    <w:rsid w:val="008F6686"/>
    <w:rsid w:val="008F78E9"/>
    <w:rsid w:val="008F7E31"/>
    <w:rsid w:val="009003E6"/>
    <w:rsid w:val="0090129F"/>
    <w:rsid w:val="009013AC"/>
    <w:rsid w:val="00901999"/>
    <w:rsid w:val="00902A07"/>
    <w:rsid w:val="00902B84"/>
    <w:rsid w:val="00902C1A"/>
    <w:rsid w:val="00903479"/>
    <w:rsid w:val="00904065"/>
    <w:rsid w:val="00904856"/>
    <w:rsid w:val="00904C34"/>
    <w:rsid w:val="00904EE0"/>
    <w:rsid w:val="009054D0"/>
    <w:rsid w:val="009061A3"/>
    <w:rsid w:val="00907A66"/>
    <w:rsid w:val="009102EE"/>
    <w:rsid w:val="0091059C"/>
    <w:rsid w:val="009105EB"/>
    <w:rsid w:val="00912ED2"/>
    <w:rsid w:val="0091450F"/>
    <w:rsid w:val="00914863"/>
    <w:rsid w:val="00914C1F"/>
    <w:rsid w:val="00915809"/>
    <w:rsid w:val="00916206"/>
    <w:rsid w:val="00916455"/>
    <w:rsid w:val="009164D0"/>
    <w:rsid w:val="00916908"/>
    <w:rsid w:val="00916B25"/>
    <w:rsid w:val="00917671"/>
    <w:rsid w:val="00917B99"/>
    <w:rsid w:val="009203DF"/>
    <w:rsid w:val="0092193A"/>
    <w:rsid w:val="00921987"/>
    <w:rsid w:val="00921CA0"/>
    <w:rsid w:val="0092237F"/>
    <w:rsid w:val="0092275D"/>
    <w:rsid w:val="0092308D"/>
    <w:rsid w:val="00924713"/>
    <w:rsid w:val="00924A86"/>
    <w:rsid w:val="00924B8D"/>
    <w:rsid w:val="00924E31"/>
    <w:rsid w:val="0092524B"/>
    <w:rsid w:val="00925419"/>
    <w:rsid w:val="00926E0A"/>
    <w:rsid w:val="00927354"/>
    <w:rsid w:val="009274D8"/>
    <w:rsid w:val="009275A2"/>
    <w:rsid w:val="009277E5"/>
    <w:rsid w:val="00927893"/>
    <w:rsid w:val="00930CFE"/>
    <w:rsid w:val="00930DB4"/>
    <w:rsid w:val="00931C79"/>
    <w:rsid w:val="00931F81"/>
    <w:rsid w:val="00932246"/>
    <w:rsid w:val="00932D9F"/>
    <w:rsid w:val="00933032"/>
    <w:rsid w:val="009335B3"/>
    <w:rsid w:val="00934120"/>
    <w:rsid w:val="00934822"/>
    <w:rsid w:val="0093578B"/>
    <w:rsid w:val="00935B98"/>
    <w:rsid w:val="00935C70"/>
    <w:rsid w:val="00935EE4"/>
    <w:rsid w:val="009361A7"/>
    <w:rsid w:val="00936868"/>
    <w:rsid w:val="00936BA7"/>
    <w:rsid w:val="00936E0E"/>
    <w:rsid w:val="0093701B"/>
    <w:rsid w:val="009373ED"/>
    <w:rsid w:val="009405EA"/>
    <w:rsid w:val="00940CD5"/>
    <w:rsid w:val="00940E2C"/>
    <w:rsid w:val="00941C72"/>
    <w:rsid w:val="00941F89"/>
    <w:rsid w:val="00942941"/>
    <w:rsid w:val="00942BF2"/>
    <w:rsid w:val="009433BA"/>
    <w:rsid w:val="00943593"/>
    <w:rsid w:val="0094392B"/>
    <w:rsid w:val="00944961"/>
    <w:rsid w:val="009459BC"/>
    <w:rsid w:val="00945FF0"/>
    <w:rsid w:val="0094657A"/>
    <w:rsid w:val="00946BF8"/>
    <w:rsid w:val="0094759E"/>
    <w:rsid w:val="009476D9"/>
    <w:rsid w:val="009479CE"/>
    <w:rsid w:val="009510F8"/>
    <w:rsid w:val="009511B9"/>
    <w:rsid w:val="0095238C"/>
    <w:rsid w:val="00952A38"/>
    <w:rsid w:val="00954499"/>
    <w:rsid w:val="0095465E"/>
    <w:rsid w:val="00954D97"/>
    <w:rsid w:val="0095609B"/>
    <w:rsid w:val="009565B9"/>
    <w:rsid w:val="00956617"/>
    <w:rsid w:val="009566B6"/>
    <w:rsid w:val="00956E52"/>
    <w:rsid w:val="00956E6B"/>
    <w:rsid w:val="00957BED"/>
    <w:rsid w:val="00957EDC"/>
    <w:rsid w:val="00960561"/>
    <w:rsid w:val="009605BE"/>
    <w:rsid w:val="0096101B"/>
    <w:rsid w:val="00961A13"/>
    <w:rsid w:val="0096239D"/>
    <w:rsid w:val="00962892"/>
    <w:rsid w:val="009628F3"/>
    <w:rsid w:val="00962CCA"/>
    <w:rsid w:val="00962E5E"/>
    <w:rsid w:val="0096356C"/>
    <w:rsid w:val="009635C3"/>
    <w:rsid w:val="009637EF"/>
    <w:rsid w:val="00963A0B"/>
    <w:rsid w:val="00963B85"/>
    <w:rsid w:val="009640B9"/>
    <w:rsid w:val="00964FAB"/>
    <w:rsid w:val="0096555B"/>
    <w:rsid w:val="009659B9"/>
    <w:rsid w:val="00966DF7"/>
    <w:rsid w:val="009671AC"/>
    <w:rsid w:val="00970D04"/>
    <w:rsid w:val="0097129E"/>
    <w:rsid w:val="00972639"/>
    <w:rsid w:val="009726CA"/>
    <w:rsid w:val="009741C5"/>
    <w:rsid w:val="0097452C"/>
    <w:rsid w:val="00975A23"/>
    <w:rsid w:val="00975BA6"/>
    <w:rsid w:val="00975C9E"/>
    <w:rsid w:val="00976F88"/>
    <w:rsid w:val="009777DE"/>
    <w:rsid w:val="00977E06"/>
    <w:rsid w:val="00980503"/>
    <w:rsid w:val="00980595"/>
    <w:rsid w:val="009807F7"/>
    <w:rsid w:val="009808E7"/>
    <w:rsid w:val="00981083"/>
    <w:rsid w:val="009816D7"/>
    <w:rsid w:val="00981914"/>
    <w:rsid w:val="00982C4F"/>
    <w:rsid w:val="009837D2"/>
    <w:rsid w:val="009840F3"/>
    <w:rsid w:val="009848CD"/>
    <w:rsid w:val="00984E0A"/>
    <w:rsid w:val="00985068"/>
    <w:rsid w:val="009850C3"/>
    <w:rsid w:val="009850D1"/>
    <w:rsid w:val="00986486"/>
    <w:rsid w:val="00986630"/>
    <w:rsid w:val="00986CD7"/>
    <w:rsid w:val="00990121"/>
    <w:rsid w:val="00990349"/>
    <w:rsid w:val="0099034E"/>
    <w:rsid w:val="0099068B"/>
    <w:rsid w:val="009907DB"/>
    <w:rsid w:val="009914FD"/>
    <w:rsid w:val="00991654"/>
    <w:rsid w:val="009921CD"/>
    <w:rsid w:val="009926E0"/>
    <w:rsid w:val="00994213"/>
    <w:rsid w:val="009942EA"/>
    <w:rsid w:val="00994681"/>
    <w:rsid w:val="00994B0D"/>
    <w:rsid w:val="00994F16"/>
    <w:rsid w:val="00995036"/>
    <w:rsid w:val="0099517C"/>
    <w:rsid w:val="00995204"/>
    <w:rsid w:val="0099546E"/>
    <w:rsid w:val="00995624"/>
    <w:rsid w:val="00995A48"/>
    <w:rsid w:val="00996DA5"/>
    <w:rsid w:val="0099735E"/>
    <w:rsid w:val="009976C1"/>
    <w:rsid w:val="009A0C42"/>
    <w:rsid w:val="009A12C4"/>
    <w:rsid w:val="009A2473"/>
    <w:rsid w:val="009A2A22"/>
    <w:rsid w:val="009A32B3"/>
    <w:rsid w:val="009A397D"/>
    <w:rsid w:val="009A4AD9"/>
    <w:rsid w:val="009A53C1"/>
    <w:rsid w:val="009A59F2"/>
    <w:rsid w:val="009A5EBF"/>
    <w:rsid w:val="009A786A"/>
    <w:rsid w:val="009A7AD8"/>
    <w:rsid w:val="009A7C71"/>
    <w:rsid w:val="009A7DDA"/>
    <w:rsid w:val="009B0227"/>
    <w:rsid w:val="009B05E2"/>
    <w:rsid w:val="009B0E39"/>
    <w:rsid w:val="009B113C"/>
    <w:rsid w:val="009B16F0"/>
    <w:rsid w:val="009B1790"/>
    <w:rsid w:val="009B17D8"/>
    <w:rsid w:val="009B1D63"/>
    <w:rsid w:val="009B32EA"/>
    <w:rsid w:val="009B3A1B"/>
    <w:rsid w:val="009B3A82"/>
    <w:rsid w:val="009B3C7A"/>
    <w:rsid w:val="009B42C1"/>
    <w:rsid w:val="009B4359"/>
    <w:rsid w:val="009B449B"/>
    <w:rsid w:val="009B5FE1"/>
    <w:rsid w:val="009B6431"/>
    <w:rsid w:val="009B6E80"/>
    <w:rsid w:val="009B75E1"/>
    <w:rsid w:val="009B7803"/>
    <w:rsid w:val="009C0615"/>
    <w:rsid w:val="009C0F95"/>
    <w:rsid w:val="009C16C6"/>
    <w:rsid w:val="009C2BCF"/>
    <w:rsid w:val="009C2D88"/>
    <w:rsid w:val="009C4270"/>
    <w:rsid w:val="009C470D"/>
    <w:rsid w:val="009C4952"/>
    <w:rsid w:val="009C4E2C"/>
    <w:rsid w:val="009C55AF"/>
    <w:rsid w:val="009C6870"/>
    <w:rsid w:val="009C69DE"/>
    <w:rsid w:val="009C6D03"/>
    <w:rsid w:val="009C6D1C"/>
    <w:rsid w:val="009C6DE4"/>
    <w:rsid w:val="009C6EE0"/>
    <w:rsid w:val="009C72F7"/>
    <w:rsid w:val="009C7419"/>
    <w:rsid w:val="009C78CF"/>
    <w:rsid w:val="009C7CD5"/>
    <w:rsid w:val="009C7E7C"/>
    <w:rsid w:val="009D1C70"/>
    <w:rsid w:val="009D26A7"/>
    <w:rsid w:val="009D3788"/>
    <w:rsid w:val="009D44AE"/>
    <w:rsid w:val="009D44B4"/>
    <w:rsid w:val="009D47B5"/>
    <w:rsid w:val="009D5544"/>
    <w:rsid w:val="009D5ECE"/>
    <w:rsid w:val="009D621F"/>
    <w:rsid w:val="009D68A3"/>
    <w:rsid w:val="009D6D35"/>
    <w:rsid w:val="009D70AD"/>
    <w:rsid w:val="009D78CF"/>
    <w:rsid w:val="009D7C8B"/>
    <w:rsid w:val="009E0B9E"/>
    <w:rsid w:val="009E0EA0"/>
    <w:rsid w:val="009E10CC"/>
    <w:rsid w:val="009E16C9"/>
    <w:rsid w:val="009E1A45"/>
    <w:rsid w:val="009E2523"/>
    <w:rsid w:val="009E2DD0"/>
    <w:rsid w:val="009E3153"/>
    <w:rsid w:val="009E3901"/>
    <w:rsid w:val="009E4055"/>
    <w:rsid w:val="009E509A"/>
    <w:rsid w:val="009E58C3"/>
    <w:rsid w:val="009E5A23"/>
    <w:rsid w:val="009E5A67"/>
    <w:rsid w:val="009E64D4"/>
    <w:rsid w:val="009E67F2"/>
    <w:rsid w:val="009E690D"/>
    <w:rsid w:val="009E6A12"/>
    <w:rsid w:val="009E6CBA"/>
    <w:rsid w:val="009E71B5"/>
    <w:rsid w:val="009F01E4"/>
    <w:rsid w:val="009F1D7E"/>
    <w:rsid w:val="009F262B"/>
    <w:rsid w:val="009F3370"/>
    <w:rsid w:val="009F3A9D"/>
    <w:rsid w:val="009F4082"/>
    <w:rsid w:val="009F4547"/>
    <w:rsid w:val="009F5642"/>
    <w:rsid w:val="009F581A"/>
    <w:rsid w:val="009F622C"/>
    <w:rsid w:val="009F6E7B"/>
    <w:rsid w:val="009F71EB"/>
    <w:rsid w:val="009F7977"/>
    <w:rsid w:val="009F7ABE"/>
    <w:rsid w:val="00A00DF7"/>
    <w:rsid w:val="00A02498"/>
    <w:rsid w:val="00A02B9D"/>
    <w:rsid w:val="00A03489"/>
    <w:rsid w:val="00A03C83"/>
    <w:rsid w:val="00A06464"/>
    <w:rsid w:val="00A06B7C"/>
    <w:rsid w:val="00A06B99"/>
    <w:rsid w:val="00A06D39"/>
    <w:rsid w:val="00A06FC9"/>
    <w:rsid w:val="00A106BE"/>
    <w:rsid w:val="00A1089E"/>
    <w:rsid w:val="00A10D7D"/>
    <w:rsid w:val="00A128EB"/>
    <w:rsid w:val="00A12F39"/>
    <w:rsid w:val="00A12FD3"/>
    <w:rsid w:val="00A1305A"/>
    <w:rsid w:val="00A132EE"/>
    <w:rsid w:val="00A13398"/>
    <w:rsid w:val="00A148A8"/>
    <w:rsid w:val="00A14A4B"/>
    <w:rsid w:val="00A150B9"/>
    <w:rsid w:val="00A15304"/>
    <w:rsid w:val="00A170DA"/>
    <w:rsid w:val="00A17157"/>
    <w:rsid w:val="00A172C3"/>
    <w:rsid w:val="00A1778F"/>
    <w:rsid w:val="00A20A01"/>
    <w:rsid w:val="00A20FB9"/>
    <w:rsid w:val="00A20FF1"/>
    <w:rsid w:val="00A218DC"/>
    <w:rsid w:val="00A21B1B"/>
    <w:rsid w:val="00A21D14"/>
    <w:rsid w:val="00A22872"/>
    <w:rsid w:val="00A22D73"/>
    <w:rsid w:val="00A22FC5"/>
    <w:rsid w:val="00A23426"/>
    <w:rsid w:val="00A23D25"/>
    <w:rsid w:val="00A259CB"/>
    <w:rsid w:val="00A25A11"/>
    <w:rsid w:val="00A25A4E"/>
    <w:rsid w:val="00A25CCA"/>
    <w:rsid w:val="00A25F6A"/>
    <w:rsid w:val="00A26A1A"/>
    <w:rsid w:val="00A26B83"/>
    <w:rsid w:val="00A26E66"/>
    <w:rsid w:val="00A27328"/>
    <w:rsid w:val="00A279E4"/>
    <w:rsid w:val="00A300B5"/>
    <w:rsid w:val="00A303A3"/>
    <w:rsid w:val="00A305CC"/>
    <w:rsid w:val="00A327FC"/>
    <w:rsid w:val="00A33770"/>
    <w:rsid w:val="00A33D10"/>
    <w:rsid w:val="00A345A2"/>
    <w:rsid w:val="00A34798"/>
    <w:rsid w:val="00A34AB0"/>
    <w:rsid w:val="00A354B1"/>
    <w:rsid w:val="00A358BB"/>
    <w:rsid w:val="00A35AE5"/>
    <w:rsid w:val="00A36445"/>
    <w:rsid w:val="00A3687C"/>
    <w:rsid w:val="00A4001C"/>
    <w:rsid w:val="00A40163"/>
    <w:rsid w:val="00A40359"/>
    <w:rsid w:val="00A4054D"/>
    <w:rsid w:val="00A41F7D"/>
    <w:rsid w:val="00A420DD"/>
    <w:rsid w:val="00A4273C"/>
    <w:rsid w:val="00A42746"/>
    <w:rsid w:val="00A427FF"/>
    <w:rsid w:val="00A4373D"/>
    <w:rsid w:val="00A445CF"/>
    <w:rsid w:val="00A4471A"/>
    <w:rsid w:val="00A44A94"/>
    <w:rsid w:val="00A44C32"/>
    <w:rsid w:val="00A45103"/>
    <w:rsid w:val="00A45F07"/>
    <w:rsid w:val="00A45FE4"/>
    <w:rsid w:val="00A46227"/>
    <w:rsid w:val="00A466A8"/>
    <w:rsid w:val="00A51304"/>
    <w:rsid w:val="00A51741"/>
    <w:rsid w:val="00A51B07"/>
    <w:rsid w:val="00A5242F"/>
    <w:rsid w:val="00A527BF"/>
    <w:rsid w:val="00A52813"/>
    <w:rsid w:val="00A530A3"/>
    <w:rsid w:val="00A534B2"/>
    <w:rsid w:val="00A5352C"/>
    <w:rsid w:val="00A53D51"/>
    <w:rsid w:val="00A552D8"/>
    <w:rsid w:val="00A557D0"/>
    <w:rsid w:val="00A567EF"/>
    <w:rsid w:val="00A56E62"/>
    <w:rsid w:val="00A57BAE"/>
    <w:rsid w:val="00A6015B"/>
    <w:rsid w:val="00A60490"/>
    <w:rsid w:val="00A604FD"/>
    <w:rsid w:val="00A6052D"/>
    <w:rsid w:val="00A6091F"/>
    <w:rsid w:val="00A6149A"/>
    <w:rsid w:val="00A61658"/>
    <w:rsid w:val="00A618CB"/>
    <w:rsid w:val="00A619CC"/>
    <w:rsid w:val="00A61FF0"/>
    <w:rsid w:val="00A62F07"/>
    <w:rsid w:val="00A62F6A"/>
    <w:rsid w:val="00A6354E"/>
    <w:rsid w:val="00A63934"/>
    <w:rsid w:val="00A63D6F"/>
    <w:rsid w:val="00A63E0B"/>
    <w:rsid w:val="00A6489E"/>
    <w:rsid w:val="00A65066"/>
    <w:rsid w:val="00A661DD"/>
    <w:rsid w:val="00A6682D"/>
    <w:rsid w:val="00A67033"/>
    <w:rsid w:val="00A67B2D"/>
    <w:rsid w:val="00A704C4"/>
    <w:rsid w:val="00A7068B"/>
    <w:rsid w:val="00A70A3E"/>
    <w:rsid w:val="00A70CBA"/>
    <w:rsid w:val="00A70E10"/>
    <w:rsid w:val="00A718C6"/>
    <w:rsid w:val="00A71F4A"/>
    <w:rsid w:val="00A738B7"/>
    <w:rsid w:val="00A7438F"/>
    <w:rsid w:val="00A756C5"/>
    <w:rsid w:val="00A75AE7"/>
    <w:rsid w:val="00A75B5D"/>
    <w:rsid w:val="00A76A53"/>
    <w:rsid w:val="00A76C92"/>
    <w:rsid w:val="00A76FFF"/>
    <w:rsid w:val="00A776B3"/>
    <w:rsid w:val="00A81AC4"/>
    <w:rsid w:val="00A820FE"/>
    <w:rsid w:val="00A82277"/>
    <w:rsid w:val="00A82AC3"/>
    <w:rsid w:val="00A8304D"/>
    <w:rsid w:val="00A83D0C"/>
    <w:rsid w:val="00A84C4E"/>
    <w:rsid w:val="00A84F38"/>
    <w:rsid w:val="00A85DD8"/>
    <w:rsid w:val="00A86916"/>
    <w:rsid w:val="00A86EE7"/>
    <w:rsid w:val="00A871F5"/>
    <w:rsid w:val="00A87447"/>
    <w:rsid w:val="00A87566"/>
    <w:rsid w:val="00A87A23"/>
    <w:rsid w:val="00A87E73"/>
    <w:rsid w:val="00A87E82"/>
    <w:rsid w:val="00A900E5"/>
    <w:rsid w:val="00A90501"/>
    <w:rsid w:val="00A90722"/>
    <w:rsid w:val="00A923CA"/>
    <w:rsid w:val="00A93452"/>
    <w:rsid w:val="00A93AE3"/>
    <w:rsid w:val="00A93BA0"/>
    <w:rsid w:val="00A94589"/>
    <w:rsid w:val="00A9518A"/>
    <w:rsid w:val="00A954EF"/>
    <w:rsid w:val="00A95DE5"/>
    <w:rsid w:val="00A95EE8"/>
    <w:rsid w:val="00A95F04"/>
    <w:rsid w:val="00A968A2"/>
    <w:rsid w:val="00A971F6"/>
    <w:rsid w:val="00A97B14"/>
    <w:rsid w:val="00AA0722"/>
    <w:rsid w:val="00AA08F7"/>
    <w:rsid w:val="00AA1FCD"/>
    <w:rsid w:val="00AA23DD"/>
    <w:rsid w:val="00AA24C7"/>
    <w:rsid w:val="00AA39D3"/>
    <w:rsid w:val="00AA48D7"/>
    <w:rsid w:val="00AA4FCF"/>
    <w:rsid w:val="00AA55F8"/>
    <w:rsid w:val="00AA5DF1"/>
    <w:rsid w:val="00AA69B7"/>
    <w:rsid w:val="00AA6B31"/>
    <w:rsid w:val="00AA783A"/>
    <w:rsid w:val="00AB0209"/>
    <w:rsid w:val="00AB026A"/>
    <w:rsid w:val="00AB0289"/>
    <w:rsid w:val="00AB0420"/>
    <w:rsid w:val="00AB07E8"/>
    <w:rsid w:val="00AB1988"/>
    <w:rsid w:val="00AB1CF4"/>
    <w:rsid w:val="00AB26CA"/>
    <w:rsid w:val="00AB2BAA"/>
    <w:rsid w:val="00AB3002"/>
    <w:rsid w:val="00AB3181"/>
    <w:rsid w:val="00AB3629"/>
    <w:rsid w:val="00AB4247"/>
    <w:rsid w:val="00AB50D1"/>
    <w:rsid w:val="00AB50D6"/>
    <w:rsid w:val="00AB563D"/>
    <w:rsid w:val="00AB6403"/>
    <w:rsid w:val="00AB6C6F"/>
    <w:rsid w:val="00AB6E47"/>
    <w:rsid w:val="00AB74BA"/>
    <w:rsid w:val="00AB78A7"/>
    <w:rsid w:val="00AB7D0D"/>
    <w:rsid w:val="00AB7F96"/>
    <w:rsid w:val="00AC090B"/>
    <w:rsid w:val="00AC15E4"/>
    <w:rsid w:val="00AC16BD"/>
    <w:rsid w:val="00AC1D71"/>
    <w:rsid w:val="00AC2208"/>
    <w:rsid w:val="00AC2BE5"/>
    <w:rsid w:val="00AC2CC0"/>
    <w:rsid w:val="00AC2D16"/>
    <w:rsid w:val="00AC3BEB"/>
    <w:rsid w:val="00AC3D5E"/>
    <w:rsid w:val="00AC3DC7"/>
    <w:rsid w:val="00AC4E49"/>
    <w:rsid w:val="00AC51A3"/>
    <w:rsid w:val="00AC5E85"/>
    <w:rsid w:val="00AC64C2"/>
    <w:rsid w:val="00AC6FDF"/>
    <w:rsid w:val="00AC75B2"/>
    <w:rsid w:val="00AC7AF1"/>
    <w:rsid w:val="00AD0143"/>
    <w:rsid w:val="00AD04BA"/>
    <w:rsid w:val="00AD0DBB"/>
    <w:rsid w:val="00AD129B"/>
    <w:rsid w:val="00AD21C3"/>
    <w:rsid w:val="00AD234E"/>
    <w:rsid w:val="00AD2846"/>
    <w:rsid w:val="00AD2FD9"/>
    <w:rsid w:val="00AD35D9"/>
    <w:rsid w:val="00AD3F5D"/>
    <w:rsid w:val="00AD57A1"/>
    <w:rsid w:val="00AD5D5C"/>
    <w:rsid w:val="00AD6078"/>
    <w:rsid w:val="00AD6271"/>
    <w:rsid w:val="00AD65AA"/>
    <w:rsid w:val="00AD687D"/>
    <w:rsid w:val="00AD7095"/>
    <w:rsid w:val="00AD7526"/>
    <w:rsid w:val="00AD7A07"/>
    <w:rsid w:val="00AE0495"/>
    <w:rsid w:val="00AE05D8"/>
    <w:rsid w:val="00AE0B45"/>
    <w:rsid w:val="00AE0E17"/>
    <w:rsid w:val="00AE11A1"/>
    <w:rsid w:val="00AE130D"/>
    <w:rsid w:val="00AE1532"/>
    <w:rsid w:val="00AE1780"/>
    <w:rsid w:val="00AE2475"/>
    <w:rsid w:val="00AE2C54"/>
    <w:rsid w:val="00AE3196"/>
    <w:rsid w:val="00AE3D25"/>
    <w:rsid w:val="00AE4194"/>
    <w:rsid w:val="00AE4241"/>
    <w:rsid w:val="00AE5ED5"/>
    <w:rsid w:val="00AE677C"/>
    <w:rsid w:val="00AE6C5D"/>
    <w:rsid w:val="00AE6EA7"/>
    <w:rsid w:val="00AE7364"/>
    <w:rsid w:val="00AE7998"/>
    <w:rsid w:val="00AF0803"/>
    <w:rsid w:val="00AF0820"/>
    <w:rsid w:val="00AF0A2C"/>
    <w:rsid w:val="00AF1A13"/>
    <w:rsid w:val="00AF22D3"/>
    <w:rsid w:val="00AF29DB"/>
    <w:rsid w:val="00AF312C"/>
    <w:rsid w:val="00AF32BD"/>
    <w:rsid w:val="00AF3A92"/>
    <w:rsid w:val="00AF3F7D"/>
    <w:rsid w:val="00AF4012"/>
    <w:rsid w:val="00AF433E"/>
    <w:rsid w:val="00AF4B12"/>
    <w:rsid w:val="00AF580F"/>
    <w:rsid w:val="00AF584C"/>
    <w:rsid w:val="00AF67A1"/>
    <w:rsid w:val="00AF76E8"/>
    <w:rsid w:val="00AF7EE8"/>
    <w:rsid w:val="00B0105F"/>
    <w:rsid w:val="00B01257"/>
    <w:rsid w:val="00B015E8"/>
    <w:rsid w:val="00B016F0"/>
    <w:rsid w:val="00B01CB6"/>
    <w:rsid w:val="00B02370"/>
    <w:rsid w:val="00B0269E"/>
    <w:rsid w:val="00B02E71"/>
    <w:rsid w:val="00B0357B"/>
    <w:rsid w:val="00B036BC"/>
    <w:rsid w:val="00B03ABC"/>
    <w:rsid w:val="00B03D67"/>
    <w:rsid w:val="00B04069"/>
    <w:rsid w:val="00B04221"/>
    <w:rsid w:val="00B04244"/>
    <w:rsid w:val="00B04D3A"/>
    <w:rsid w:val="00B05AD7"/>
    <w:rsid w:val="00B05C12"/>
    <w:rsid w:val="00B061AA"/>
    <w:rsid w:val="00B06F12"/>
    <w:rsid w:val="00B077F4"/>
    <w:rsid w:val="00B10FD8"/>
    <w:rsid w:val="00B113C4"/>
    <w:rsid w:val="00B12B69"/>
    <w:rsid w:val="00B12C34"/>
    <w:rsid w:val="00B1367C"/>
    <w:rsid w:val="00B149C4"/>
    <w:rsid w:val="00B158CB"/>
    <w:rsid w:val="00B15BD4"/>
    <w:rsid w:val="00B16A0A"/>
    <w:rsid w:val="00B16A4F"/>
    <w:rsid w:val="00B16DEB"/>
    <w:rsid w:val="00B205BF"/>
    <w:rsid w:val="00B206F8"/>
    <w:rsid w:val="00B20AA4"/>
    <w:rsid w:val="00B21975"/>
    <w:rsid w:val="00B21EBD"/>
    <w:rsid w:val="00B2219F"/>
    <w:rsid w:val="00B2261F"/>
    <w:rsid w:val="00B22E23"/>
    <w:rsid w:val="00B235C0"/>
    <w:rsid w:val="00B23CB6"/>
    <w:rsid w:val="00B244E7"/>
    <w:rsid w:val="00B2472F"/>
    <w:rsid w:val="00B24B12"/>
    <w:rsid w:val="00B24E41"/>
    <w:rsid w:val="00B25457"/>
    <w:rsid w:val="00B25A70"/>
    <w:rsid w:val="00B25EDD"/>
    <w:rsid w:val="00B264B4"/>
    <w:rsid w:val="00B26A2D"/>
    <w:rsid w:val="00B26ABA"/>
    <w:rsid w:val="00B2714A"/>
    <w:rsid w:val="00B30686"/>
    <w:rsid w:val="00B30929"/>
    <w:rsid w:val="00B31800"/>
    <w:rsid w:val="00B31FF4"/>
    <w:rsid w:val="00B32524"/>
    <w:rsid w:val="00B32A02"/>
    <w:rsid w:val="00B32B70"/>
    <w:rsid w:val="00B32DFD"/>
    <w:rsid w:val="00B32F53"/>
    <w:rsid w:val="00B3400A"/>
    <w:rsid w:val="00B34919"/>
    <w:rsid w:val="00B34F20"/>
    <w:rsid w:val="00B35100"/>
    <w:rsid w:val="00B361A5"/>
    <w:rsid w:val="00B3677D"/>
    <w:rsid w:val="00B36E80"/>
    <w:rsid w:val="00B37F0D"/>
    <w:rsid w:val="00B40054"/>
    <w:rsid w:val="00B41643"/>
    <w:rsid w:val="00B42001"/>
    <w:rsid w:val="00B42A50"/>
    <w:rsid w:val="00B42D33"/>
    <w:rsid w:val="00B42DBC"/>
    <w:rsid w:val="00B42FF7"/>
    <w:rsid w:val="00B43024"/>
    <w:rsid w:val="00B44278"/>
    <w:rsid w:val="00B452B8"/>
    <w:rsid w:val="00B4570F"/>
    <w:rsid w:val="00B4597E"/>
    <w:rsid w:val="00B459FC"/>
    <w:rsid w:val="00B45C09"/>
    <w:rsid w:val="00B46CEB"/>
    <w:rsid w:val="00B47E1F"/>
    <w:rsid w:val="00B50594"/>
    <w:rsid w:val="00B516C1"/>
    <w:rsid w:val="00B517F3"/>
    <w:rsid w:val="00B517FA"/>
    <w:rsid w:val="00B51D4B"/>
    <w:rsid w:val="00B524C2"/>
    <w:rsid w:val="00B5286A"/>
    <w:rsid w:val="00B52E3C"/>
    <w:rsid w:val="00B53740"/>
    <w:rsid w:val="00B537EE"/>
    <w:rsid w:val="00B53B49"/>
    <w:rsid w:val="00B543D3"/>
    <w:rsid w:val="00B54754"/>
    <w:rsid w:val="00B54A5C"/>
    <w:rsid w:val="00B55629"/>
    <w:rsid w:val="00B56030"/>
    <w:rsid w:val="00B56D88"/>
    <w:rsid w:val="00B574F5"/>
    <w:rsid w:val="00B57B12"/>
    <w:rsid w:val="00B60328"/>
    <w:rsid w:val="00B6063A"/>
    <w:rsid w:val="00B60C22"/>
    <w:rsid w:val="00B62818"/>
    <w:rsid w:val="00B628DB"/>
    <w:rsid w:val="00B62946"/>
    <w:rsid w:val="00B629AF"/>
    <w:rsid w:val="00B63DC9"/>
    <w:rsid w:val="00B63F0D"/>
    <w:rsid w:val="00B64457"/>
    <w:rsid w:val="00B649C1"/>
    <w:rsid w:val="00B64D86"/>
    <w:rsid w:val="00B6528B"/>
    <w:rsid w:val="00B65551"/>
    <w:rsid w:val="00B65CDE"/>
    <w:rsid w:val="00B65D25"/>
    <w:rsid w:val="00B67EFD"/>
    <w:rsid w:val="00B70729"/>
    <w:rsid w:val="00B71371"/>
    <w:rsid w:val="00B71A14"/>
    <w:rsid w:val="00B72543"/>
    <w:rsid w:val="00B72A96"/>
    <w:rsid w:val="00B72D05"/>
    <w:rsid w:val="00B744E1"/>
    <w:rsid w:val="00B76BA4"/>
    <w:rsid w:val="00B7702E"/>
    <w:rsid w:val="00B77C68"/>
    <w:rsid w:val="00B77FE6"/>
    <w:rsid w:val="00B81201"/>
    <w:rsid w:val="00B8161F"/>
    <w:rsid w:val="00B82164"/>
    <w:rsid w:val="00B821CA"/>
    <w:rsid w:val="00B826FC"/>
    <w:rsid w:val="00B835C5"/>
    <w:rsid w:val="00B83833"/>
    <w:rsid w:val="00B83EC1"/>
    <w:rsid w:val="00B851E2"/>
    <w:rsid w:val="00B853D2"/>
    <w:rsid w:val="00B854EC"/>
    <w:rsid w:val="00B8557C"/>
    <w:rsid w:val="00B85848"/>
    <w:rsid w:val="00B85E35"/>
    <w:rsid w:val="00B86473"/>
    <w:rsid w:val="00B86521"/>
    <w:rsid w:val="00B86B8B"/>
    <w:rsid w:val="00B86C90"/>
    <w:rsid w:val="00B87098"/>
    <w:rsid w:val="00B900EE"/>
    <w:rsid w:val="00B902F7"/>
    <w:rsid w:val="00B90438"/>
    <w:rsid w:val="00B906AB"/>
    <w:rsid w:val="00B90F08"/>
    <w:rsid w:val="00B91F0B"/>
    <w:rsid w:val="00B92067"/>
    <w:rsid w:val="00B926D4"/>
    <w:rsid w:val="00B92C72"/>
    <w:rsid w:val="00B93129"/>
    <w:rsid w:val="00B9359A"/>
    <w:rsid w:val="00B93BE2"/>
    <w:rsid w:val="00B950F5"/>
    <w:rsid w:val="00B959BE"/>
    <w:rsid w:val="00B95AFC"/>
    <w:rsid w:val="00B96215"/>
    <w:rsid w:val="00B96B3E"/>
    <w:rsid w:val="00B9744E"/>
    <w:rsid w:val="00B97651"/>
    <w:rsid w:val="00BA010A"/>
    <w:rsid w:val="00BA02EA"/>
    <w:rsid w:val="00BA05B5"/>
    <w:rsid w:val="00BA0928"/>
    <w:rsid w:val="00BA0BCC"/>
    <w:rsid w:val="00BA1184"/>
    <w:rsid w:val="00BA158A"/>
    <w:rsid w:val="00BA166B"/>
    <w:rsid w:val="00BA1F51"/>
    <w:rsid w:val="00BA21DD"/>
    <w:rsid w:val="00BA24DF"/>
    <w:rsid w:val="00BA2819"/>
    <w:rsid w:val="00BA3FFA"/>
    <w:rsid w:val="00BA500C"/>
    <w:rsid w:val="00BA6F56"/>
    <w:rsid w:val="00BA70D9"/>
    <w:rsid w:val="00BA7447"/>
    <w:rsid w:val="00BA796E"/>
    <w:rsid w:val="00BA7E01"/>
    <w:rsid w:val="00BB1518"/>
    <w:rsid w:val="00BB2DFB"/>
    <w:rsid w:val="00BB2F29"/>
    <w:rsid w:val="00BB2F71"/>
    <w:rsid w:val="00BB3A4A"/>
    <w:rsid w:val="00BB3B44"/>
    <w:rsid w:val="00BB3CB9"/>
    <w:rsid w:val="00BB4B1F"/>
    <w:rsid w:val="00BB4F22"/>
    <w:rsid w:val="00BB51A4"/>
    <w:rsid w:val="00BB61FE"/>
    <w:rsid w:val="00BB6CC8"/>
    <w:rsid w:val="00BB6F21"/>
    <w:rsid w:val="00BB72E6"/>
    <w:rsid w:val="00BB791A"/>
    <w:rsid w:val="00BC0101"/>
    <w:rsid w:val="00BC11B4"/>
    <w:rsid w:val="00BC207C"/>
    <w:rsid w:val="00BC213D"/>
    <w:rsid w:val="00BC2271"/>
    <w:rsid w:val="00BC2331"/>
    <w:rsid w:val="00BC2343"/>
    <w:rsid w:val="00BC2391"/>
    <w:rsid w:val="00BC2487"/>
    <w:rsid w:val="00BC256B"/>
    <w:rsid w:val="00BC2B05"/>
    <w:rsid w:val="00BC30A4"/>
    <w:rsid w:val="00BC42AA"/>
    <w:rsid w:val="00BC4337"/>
    <w:rsid w:val="00BC457F"/>
    <w:rsid w:val="00BC4672"/>
    <w:rsid w:val="00BC547F"/>
    <w:rsid w:val="00BC62FB"/>
    <w:rsid w:val="00BC650C"/>
    <w:rsid w:val="00BC6545"/>
    <w:rsid w:val="00BC6F43"/>
    <w:rsid w:val="00BD046D"/>
    <w:rsid w:val="00BD10FA"/>
    <w:rsid w:val="00BD1331"/>
    <w:rsid w:val="00BD25B1"/>
    <w:rsid w:val="00BD2B26"/>
    <w:rsid w:val="00BD3D9C"/>
    <w:rsid w:val="00BD43F9"/>
    <w:rsid w:val="00BD4466"/>
    <w:rsid w:val="00BD4CBE"/>
    <w:rsid w:val="00BD5153"/>
    <w:rsid w:val="00BD5DF8"/>
    <w:rsid w:val="00BD6510"/>
    <w:rsid w:val="00BD7534"/>
    <w:rsid w:val="00BD7578"/>
    <w:rsid w:val="00BE045F"/>
    <w:rsid w:val="00BE075D"/>
    <w:rsid w:val="00BE0AF6"/>
    <w:rsid w:val="00BE1999"/>
    <w:rsid w:val="00BE1FD0"/>
    <w:rsid w:val="00BE2751"/>
    <w:rsid w:val="00BE2A6B"/>
    <w:rsid w:val="00BE2FD1"/>
    <w:rsid w:val="00BE37FB"/>
    <w:rsid w:val="00BE39B1"/>
    <w:rsid w:val="00BE3F3F"/>
    <w:rsid w:val="00BE4164"/>
    <w:rsid w:val="00BE4171"/>
    <w:rsid w:val="00BE4253"/>
    <w:rsid w:val="00BE4257"/>
    <w:rsid w:val="00BE4ACF"/>
    <w:rsid w:val="00BE5411"/>
    <w:rsid w:val="00BE5BC7"/>
    <w:rsid w:val="00BE6BE8"/>
    <w:rsid w:val="00BE7847"/>
    <w:rsid w:val="00BF0255"/>
    <w:rsid w:val="00BF09D1"/>
    <w:rsid w:val="00BF17A9"/>
    <w:rsid w:val="00BF1D99"/>
    <w:rsid w:val="00BF51C8"/>
    <w:rsid w:val="00BF5BD1"/>
    <w:rsid w:val="00BF6F74"/>
    <w:rsid w:val="00BF7D2B"/>
    <w:rsid w:val="00BF7E91"/>
    <w:rsid w:val="00C001C8"/>
    <w:rsid w:val="00C00512"/>
    <w:rsid w:val="00C0086C"/>
    <w:rsid w:val="00C00B67"/>
    <w:rsid w:val="00C00B96"/>
    <w:rsid w:val="00C00C12"/>
    <w:rsid w:val="00C00E3F"/>
    <w:rsid w:val="00C0130D"/>
    <w:rsid w:val="00C01FC8"/>
    <w:rsid w:val="00C02B68"/>
    <w:rsid w:val="00C02D4A"/>
    <w:rsid w:val="00C0434D"/>
    <w:rsid w:val="00C04901"/>
    <w:rsid w:val="00C04F4A"/>
    <w:rsid w:val="00C0679E"/>
    <w:rsid w:val="00C06DF5"/>
    <w:rsid w:val="00C06F1C"/>
    <w:rsid w:val="00C07381"/>
    <w:rsid w:val="00C07CC3"/>
    <w:rsid w:val="00C07D38"/>
    <w:rsid w:val="00C1023D"/>
    <w:rsid w:val="00C111FE"/>
    <w:rsid w:val="00C11B9D"/>
    <w:rsid w:val="00C126D2"/>
    <w:rsid w:val="00C12D94"/>
    <w:rsid w:val="00C12F72"/>
    <w:rsid w:val="00C13A20"/>
    <w:rsid w:val="00C13F18"/>
    <w:rsid w:val="00C13F26"/>
    <w:rsid w:val="00C1404F"/>
    <w:rsid w:val="00C14220"/>
    <w:rsid w:val="00C15323"/>
    <w:rsid w:val="00C154A2"/>
    <w:rsid w:val="00C15559"/>
    <w:rsid w:val="00C15745"/>
    <w:rsid w:val="00C158AF"/>
    <w:rsid w:val="00C15AEB"/>
    <w:rsid w:val="00C15E52"/>
    <w:rsid w:val="00C15F3A"/>
    <w:rsid w:val="00C1607A"/>
    <w:rsid w:val="00C16F8A"/>
    <w:rsid w:val="00C17089"/>
    <w:rsid w:val="00C17109"/>
    <w:rsid w:val="00C210EE"/>
    <w:rsid w:val="00C22014"/>
    <w:rsid w:val="00C22308"/>
    <w:rsid w:val="00C2292D"/>
    <w:rsid w:val="00C23700"/>
    <w:rsid w:val="00C238CA"/>
    <w:rsid w:val="00C24431"/>
    <w:rsid w:val="00C24D23"/>
    <w:rsid w:val="00C24F3A"/>
    <w:rsid w:val="00C257BE"/>
    <w:rsid w:val="00C25F37"/>
    <w:rsid w:val="00C26050"/>
    <w:rsid w:val="00C261D3"/>
    <w:rsid w:val="00C26481"/>
    <w:rsid w:val="00C268B8"/>
    <w:rsid w:val="00C27BFF"/>
    <w:rsid w:val="00C27CB7"/>
    <w:rsid w:val="00C27E28"/>
    <w:rsid w:val="00C30097"/>
    <w:rsid w:val="00C3178F"/>
    <w:rsid w:val="00C31813"/>
    <w:rsid w:val="00C31D63"/>
    <w:rsid w:val="00C32D0A"/>
    <w:rsid w:val="00C32F48"/>
    <w:rsid w:val="00C335C8"/>
    <w:rsid w:val="00C336C1"/>
    <w:rsid w:val="00C34812"/>
    <w:rsid w:val="00C35A0A"/>
    <w:rsid w:val="00C35F47"/>
    <w:rsid w:val="00C35F90"/>
    <w:rsid w:val="00C36011"/>
    <w:rsid w:val="00C36108"/>
    <w:rsid w:val="00C361F0"/>
    <w:rsid w:val="00C367B4"/>
    <w:rsid w:val="00C36A59"/>
    <w:rsid w:val="00C36A66"/>
    <w:rsid w:val="00C370E9"/>
    <w:rsid w:val="00C37347"/>
    <w:rsid w:val="00C401CD"/>
    <w:rsid w:val="00C40586"/>
    <w:rsid w:val="00C42191"/>
    <w:rsid w:val="00C42FE2"/>
    <w:rsid w:val="00C43669"/>
    <w:rsid w:val="00C4385C"/>
    <w:rsid w:val="00C43D8C"/>
    <w:rsid w:val="00C44FF9"/>
    <w:rsid w:val="00C45143"/>
    <w:rsid w:val="00C453ED"/>
    <w:rsid w:val="00C472A1"/>
    <w:rsid w:val="00C473B9"/>
    <w:rsid w:val="00C47587"/>
    <w:rsid w:val="00C5081E"/>
    <w:rsid w:val="00C50DC5"/>
    <w:rsid w:val="00C5219C"/>
    <w:rsid w:val="00C52C63"/>
    <w:rsid w:val="00C5315A"/>
    <w:rsid w:val="00C539EA"/>
    <w:rsid w:val="00C53F26"/>
    <w:rsid w:val="00C542E2"/>
    <w:rsid w:val="00C54F58"/>
    <w:rsid w:val="00C55F2F"/>
    <w:rsid w:val="00C56319"/>
    <w:rsid w:val="00C566CC"/>
    <w:rsid w:val="00C5733D"/>
    <w:rsid w:val="00C57714"/>
    <w:rsid w:val="00C5795F"/>
    <w:rsid w:val="00C60161"/>
    <w:rsid w:val="00C608F8"/>
    <w:rsid w:val="00C60D08"/>
    <w:rsid w:val="00C60F72"/>
    <w:rsid w:val="00C61EF5"/>
    <w:rsid w:val="00C621F0"/>
    <w:rsid w:val="00C62584"/>
    <w:rsid w:val="00C6264B"/>
    <w:rsid w:val="00C63380"/>
    <w:rsid w:val="00C63B6B"/>
    <w:rsid w:val="00C64D36"/>
    <w:rsid w:val="00C65347"/>
    <w:rsid w:val="00C6696D"/>
    <w:rsid w:val="00C66E92"/>
    <w:rsid w:val="00C66F60"/>
    <w:rsid w:val="00C679F9"/>
    <w:rsid w:val="00C67B86"/>
    <w:rsid w:val="00C70267"/>
    <w:rsid w:val="00C70534"/>
    <w:rsid w:val="00C71D41"/>
    <w:rsid w:val="00C724C2"/>
    <w:rsid w:val="00C72640"/>
    <w:rsid w:val="00C73245"/>
    <w:rsid w:val="00C737CB"/>
    <w:rsid w:val="00C741AF"/>
    <w:rsid w:val="00C7448C"/>
    <w:rsid w:val="00C74851"/>
    <w:rsid w:val="00C74AF0"/>
    <w:rsid w:val="00C74ED8"/>
    <w:rsid w:val="00C76197"/>
    <w:rsid w:val="00C76356"/>
    <w:rsid w:val="00C767AC"/>
    <w:rsid w:val="00C76EE3"/>
    <w:rsid w:val="00C77018"/>
    <w:rsid w:val="00C77A7D"/>
    <w:rsid w:val="00C77C49"/>
    <w:rsid w:val="00C80F36"/>
    <w:rsid w:val="00C81A67"/>
    <w:rsid w:val="00C81F7B"/>
    <w:rsid w:val="00C8249D"/>
    <w:rsid w:val="00C82B5D"/>
    <w:rsid w:val="00C841A3"/>
    <w:rsid w:val="00C84226"/>
    <w:rsid w:val="00C850CC"/>
    <w:rsid w:val="00C85133"/>
    <w:rsid w:val="00C851CF"/>
    <w:rsid w:val="00C852C3"/>
    <w:rsid w:val="00C85702"/>
    <w:rsid w:val="00C85EEC"/>
    <w:rsid w:val="00C870FB"/>
    <w:rsid w:val="00C87F57"/>
    <w:rsid w:val="00C90126"/>
    <w:rsid w:val="00C9059D"/>
    <w:rsid w:val="00C908D9"/>
    <w:rsid w:val="00C9194D"/>
    <w:rsid w:val="00C92996"/>
    <w:rsid w:val="00C92B9E"/>
    <w:rsid w:val="00C92BAF"/>
    <w:rsid w:val="00C92F4E"/>
    <w:rsid w:val="00C92F96"/>
    <w:rsid w:val="00C9382F"/>
    <w:rsid w:val="00C94302"/>
    <w:rsid w:val="00C9478A"/>
    <w:rsid w:val="00C95804"/>
    <w:rsid w:val="00C95CD7"/>
    <w:rsid w:val="00C96398"/>
    <w:rsid w:val="00C97438"/>
    <w:rsid w:val="00CA0D0C"/>
    <w:rsid w:val="00CA11E8"/>
    <w:rsid w:val="00CA29D9"/>
    <w:rsid w:val="00CA3131"/>
    <w:rsid w:val="00CA31AB"/>
    <w:rsid w:val="00CA322C"/>
    <w:rsid w:val="00CA391F"/>
    <w:rsid w:val="00CA424A"/>
    <w:rsid w:val="00CA465F"/>
    <w:rsid w:val="00CA4B33"/>
    <w:rsid w:val="00CA50F6"/>
    <w:rsid w:val="00CA5A06"/>
    <w:rsid w:val="00CA60BF"/>
    <w:rsid w:val="00CA628D"/>
    <w:rsid w:val="00CA66FE"/>
    <w:rsid w:val="00CA6B5D"/>
    <w:rsid w:val="00CA6E3F"/>
    <w:rsid w:val="00CA73BB"/>
    <w:rsid w:val="00CA7BD6"/>
    <w:rsid w:val="00CB01D9"/>
    <w:rsid w:val="00CB054B"/>
    <w:rsid w:val="00CB0634"/>
    <w:rsid w:val="00CB06D9"/>
    <w:rsid w:val="00CB08AC"/>
    <w:rsid w:val="00CB0AA7"/>
    <w:rsid w:val="00CB0C01"/>
    <w:rsid w:val="00CB10ED"/>
    <w:rsid w:val="00CB1D08"/>
    <w:rsid w:val="00CB1EC9"/>
    <w:rsid w:val="00CB2268"/>
    <w:rsid w:val="00CB227B"/>
    <w:rsid w:val="00CB2341"/>
    <w:rsid w:val="00CB3A5A"/>
    <w:rsid w:val="00CB3A6C"/>
    <w:rsid w:val="00CB467D"/>
    <w:rsid w:val="00CB469F"/>
    <w:rsid w:val="00CB4821"/>
    <w:rsid w:val="00CB629C"/>
    <w:rsid w:val="00CB6482"/>
    <w:rsid w:val="00CB6A5E"/>
    <w:rsid w:val="00CB6B6A"/>
    <w:rsid w:val="00CB7383"/>
    <w:rsid w:val="00CB79FF"/>
    <w:rsid w:val="00CC03D0"/>
    <w:rsid w:val="00CC16C3"/>
    <w:rsid w:val="00CC183B"/>
    <w:rsid w:val="00CC1DE6"/>
    <w:rsid w:val="00CC1DF1"/>
    <w:rsid w:val="00CC1F14"/>
    <w:rsid w:val="00CC3A21"/>
    <w:rsid w:val="00CC3AFF"/>
    <w:rsid w:val="00CC4328"/>
    <w:rsid w:val="00CC44F8"/>
    <w:rsid w:val="00CC4519"/>
    <w:rsid w:val="00CC4901"/>
    <w:rsid w:val="00CC4D8B"/>
    <w:rsid w:val="00CC4D98"/>
    <w:rsid w:val="00CC5360"/>
    <w:rsid w:val="00CC5644"/>
    <w:rsid w:val="00CC5689"/>
    <w:rsid w:val="00CC6874"/>
    <w:rsid w:val="00CC77E4"/>
    <w:rsid w:val="00CD07D5"/>
    <w:rsid w:val="00CD0831"/>
    <w:rsid w:val="00CD1AF6"/>
    <w:rsid w:val="00CD1F4C"/>
    <w:rsid w:val="00CD1F5C"/>
    <w:rsid w:val="00CD26EA"/>
    <w:rsid w:val="00CD398C"/>
    <w:rsid w:val="00CD3B99"/>
    <w:rsid w:val="00CD403F"/>
    <w:rsid w:val="00CD436B"/>
    <w:rsid w:val="00CD464B"/>
    <w:rsid w:val="00CD4BA0"/>
    <w:rsid w:val="00CD53E0"/>
    <w:rsid w:val="00CD5B2F"/>
    <w:rsid w:val="00CD5C57"/>
    <w:rsid w:val="00CD5EA1"/>
    <w:rsid w:val="00CD6234"/>
    <w:rsid w:val="00CD644D"/>
    <w:rsid w:val="00CD6D72"/>
    <w:rsid w:val="00CD74E9"/>
    <w:rsid w:val="00CD7A95"/>
    <w:rsid w:val="00CE1B70"/>
    <w:rsid w:val="00CE1CCF"/>
    <w:rsid w:val="00CE1EEC"/>
    <w:rsid w:val="00CE26C2"/>
    <w:rsid w:val="00CE3A5F"/>
    <w:rsid w:val="00CE3A62"/>
    <w:rsid w:val="00CE3F6F"/>
    <w:rsid w:val="00CE4122"/>
    <w:rsid w:val="00CE4C9C"/>
    <w:rsid w:val="00CE5214"/>
    <w:rsid w:val="00CE5601"/>
    <w:rsid w:val="00CE6F58"/>
    <w:rsid w:val="00CE7A3E"/>
    <w:rsid w:val="00CE7D34"/>
    <w:rsid w:val="00CE7E94"/>
    <w:rsid w:val="00CF07E3"/>
    <w:rsid w:val="00CF0F41"/>
    <w:rsid w:val="00CF1581"/>
    <w:rsid w:val="00CF18B4"/>
    <w:rsid w:val="00CF19A5"/>
    <w:rsid w:val="00CF1C95"/>
    <w:rsid w:val="00CF1D61"/>
    <w:rsid w:val="00CF2274"/>
    <w:rsid w:val="00CF2744"/>
    <w:rsid w:val="00CF2F0F"/>
    <w:rsid w:val="00CF49A6"/>
    <w:rsid w:val="00CF4ECE"/>
    <w:rsid w:val="00CF4EF9"/>
    <w:rsid w:val="00CF5D20"/>
    <w:rsid w:val="00CF5E84"/>
    <w:rsid w:val="00CF63E2"/>
    <w:rsid w:val="00CF6B09"/>
    <w:rsid w:val="00CF6E5E"/>
    <w:rsid w:val="00CF7505"/>
    <w:rsid w:val="00D00159"/>
    <w:rsid w:val="00D00D38"/>
    <w:rsid w:val="00D00E98"/>
    <w:rsid w:val="00D01146"/>
    <w:rsid w:val="00D01909"/>
    <w:rsid w:val="00D01D8E"/>
    <w:rsid w:val="00D0212A"/>
    <w:rsid w:val="00D0272D"/>
    <w:rsid w:val="00D02804"/>
    <w:rsid w:val="00D02CE0"/>
    <w:rsid w:val="00D0351C"/>
    <w:rsid w:val="00D035B3"/>
    <w:rsid w:val="00D03B1E"/>
    <w:rsid w:val="00D03D57"/>
    <w:rsid w:val="00D045DE"/>
    <w:rsid w:val="00D04A8D"/>
    <w:rsid w:val="00D05458"/>
    <w:rsid w:val="00D06835"/>
    <w:rsid w:val="00D06AC9"/>
    <w:rsid w:val="00D06B01"/>
    <w:rsid w:val="00D06D38"/>
    <w:rsid w:val="00D06D3B"/>
    <w:rsid w:val="00D06E48"/>
    <w:rsid w:val="00D07246"/>
    <w:rsid w:val="00D074C8"/>
    <w:rsid w:val="00D101B0"/>
    <w:rsid w:val="00D104BA"/>
    <w:rsid w:val="00D1068D"/>
    <w:rsid w:val="00D10912"/>
    <w:rsid w:val="00D10C57"/>
    <w:rsid w:val="00D10DE4"/>
    <w:rsid w:val="00D11461"/>
    <w:rsid w:val="00D121CB"/>
    <w:rsid w:val="00D12D9B"/>
    <w:rsid w:val="00D14DAA"/>
    <w:rsid w:val="00D16784"/>
    <w:rsid w:val="00D168E8"/>
    <w:rsid w:val="00D17102"/>
    <w:rsid w:val="00D17DD1"/>
    <w:rsid w:val="00D2045A"/>
    <w:rsid w:val="00D215D0"/>
    <w:rsid w:val="00D21766"/>
    <w:rsid w:val="00D21AA9"/>
    <w:rsid w:val="00D21C1A"/>
    <w:rsid w:val="00D2252D"/>
    <w:rsid w:val="00D2347A"/>
    <w:rsid w:val="00D23707"/>
    <w:rsid w:val="00D23D12"/>
    <w:rsid w:val="00D2407A"/>
    <w:rsid w:val="00D24794"/>
    <w:rsid w:val="00D2482B"/>
    <w:rsid w:val="00D25254"/>
    <w:rsid w:val="00D256A0"/>
    <w:rsid w:val="00D25739"/>
    <w:rsid w:val="00D25810"/>
    <w:rsid w:val="00D2584B"/>
    <w:rsid w:val="00D258A6"/>
    <w:rsid w:val="00D258DA"/>
    <w:rsid w:val="00D25D87"/>
    <w:rsid w:val="00D25F12"/>
    <w:rsid w:val="00D26795"/>
    <w:rsid w:val="00D26AD9"/>
    <w:rsid w:val="00D273FD"/>
    <w:rsid w:val="00D27C8C"/>
    <w:rsid w:val="00D30CEF"/>
    <w:rsid w:val="00D30E8E"/>
    <w:rsid w:val="00D30EA1"/>
    <w:rsid w:val="00D310FA"/>
    <w:rsid w:val="00D3113B"/>
    <w:rsid w:val="00D3152E"/>
    <w:rsid w:val="00D3155F"/>
    <w:rsid w:val="00D31802"/>
    <w:rsid w:val="00D31C48"/>
    <w:rsid w:val="00D31D74"/>
    <w:rsid w:val="00D33B2E"/>
    <w:rsid w:val="00D34186"/>
    <w:rsid w:val="00D34BDA"/>
    <w:rsid w:val="00D34BEE"/>
    <w:rsid w:val="00D34D3A"/>
    <w:rsid w:val="00D35193"/>
    <w:rsid w:val="00D35235"/>
    <w:rsid w:val="00D3547A"/>
    <w:rsid w:val="00D35B92"/>
    <w:rsid w:val="00D36B54"/>
    <w:rsid w:val="00D36D62"/>
    <w:rsid w:val="00D37717"/>
    <w:rsid w:val="00D40535"/>
    <w:rsid w:val="00D41951"/>
    <w:rsid w:val="00D41C4E"/>
    <w:rsid w:val="00D41C8B"/>
    <w:rsid w:val="00D42E46"/>
    <w:rsid w:val="00D432F5"/>
    <w:rsid w:val="00D4355C"/>
    <w:rsid w:val="00D4419D"/>
    <w:rsid w:val="00D44808"/>
    <w:rsid w:val="00D45392"/>
    <w:rsid w:val="00D453E2"/>
    <w:rsid w:val="00D4578E"/>
    <w:rsid w:val="00D45E48"/>
    <w:rsid w:val="00D45FAF"/>
    <w:rsid w:val="00D46425"/>
    <w:rsid w:val="00D466DB"/>
    <w:rsid w:val="00D47311"/>
    <w:rsid w:val="00D4751F"/>
    <w:rsid w:val="00D47639"/>
    <w:rsid w:val="00D5157B"/>
    <w:rsid w:val="00D518AB"/>
    <w:rsid w:val="00D51A84"/>
    <w:rsid w:val="00D51BB6"/>
    <w:rsid w:val="00D52908"/>
    <w:rsid w:val="00D533E6"/>
    <w:rsid w:val="00D534AA"/>
    <w:rsid w:val="00D537A8"/>
    <w:rsid w:val="00D54192"/>
    <w:rsid w:val="00D544FF"/>
    <w:rsid w:val="00D54692"/>
    <w:rsid w:val="00D54A31"/>
    <w:rsid w:val="00D55449"/>
    <w:rsid w:val="00D55705"/>
    <w:rsid w:val="00D57066"/>
    <w:rsid w:val="00D5728D"/>
    <w:rsid w:val="00D5792C"/>
    <w:rsid w:val="00D57A0F"/>
    <w:rsid w:val="00D57F81"/>
    <w:rsid w:val="00D601A0"/>
    <w:rsid w:val="00D61FDA"/>
    <w:rsid w:val="00D624DD"/>
    <w:rsid w:val="00D62CA6"/>
    <w:rsid w:val="00D63027"/>
    <w:rsid w:val="00D631A9"/>
    <w:rsid w:val="00D63E19"/>
    <w:rsid w:val="00D643F4"/>
    <w:rsid w:val="00D6444F"/>
    <w:rsid w:val="00D651EB"/>
    <w:rsid w:val="00D65B82"/>
    <w:rsid w:val="00D66243"/>
    <w:rsid w:val="00D66C4A"/>
    <w:rsid w:val="00D7036B"/>
    <w:rsid w:val="00D70578"/>
    <w:rsid w:val="00D7124A"/>
    <w:rsid w:val="00D71D65"/>
    <w:rsid w:val="00D71EAE"/>
    <w:rsid w:val="00D72843"/>
    <w:rsid w:val="00D729FE"/>
    <w:rsid w:val="00D72E84"/>
    <w:rsid w:val="00D72EE6"/>
    <w:rsid w:val="00D73598"/>
    <w:rsid w:val="00D73BA5"/>
    <w:rsid w:val="00D740F9"/>
    <w:rsid w:val="00D74207"/>
    <w:rsid w:val="00D743C2"/>
    <w:rsid w:val="00D74A7B"/>
    <w:rsid w:val="00D75083"/>
    <w:rsid w:val="00D75159"/>
    <w:rsid w:val="00D751BF"/>
    <w:rsid w:val="00D75B44"/>
    <w:rsid w:val="00D76693"/>
    <w:rsid w:val="00D76BFF"/>
    <w:rsid w:val="00D76EF0"/>
    <w:rsid w:val="00D76FE5"/>
    <w:rsid w:val="00D779B2"/>
    <w:rsid w:val="00D80613"/>
    <w:rsid w:val="00D80B3D"/>
    <w:rsid w:val="00D8285B"/>
    <w:rsid w:val="00D82B5F"/>
    <w:rsid w:val="00D8350D"/>
    <w:rsid w:val="00D838DB"/>
    <w:rsid w:val="00D8409A"/>
    <w:rsid w:val="00D84192"/>
    <w:rsid w:val="00D84D3D"/>
    <w:rsid w:val="00D84E30"/>
    <w:rsid w:val="00D86BC7"/>
    <w:rsid w:val="00D86DB7"/>
    <w:rsid w:val="00D90347"/>
    <w:rsid w:val="00D90C68"/>
    <w:rsid w:val="00D91324"/>
    <w:rsid w:val="00D91570"/>
    <w:rsid w:val="00D9232D"/>
    <w:rsid w:val="00D927CC"/>
    <w:rsid w:val="00D93F91"/>
    <w:rsid w:val="00D93F98"/>
    <w:rsid w:val="00D94251"/>
    <w:rsid w:val="00D953CC"/>
    <w:rsid w:val="00D954C5"/>
    <w:rsid w:val="00D955AD"/>
    <w:rsid w:val="00D9594D"/>
    <w:rsid w:val="00D979BE"/>
    <w:rsid w:val="00D97F62"/>
    <w:rsid w:val="00DA0243"/>
    <w:rsid w:val="00DA0363"/>
    <w:rsid w:val="00DA0E20"/>
    <w:rsid w:val="00DA1158"/>
    <w:rsid w:val="00DA1232"/>
    <w:rsid w:val="00DA183E"/>
    <w:rsid w:val="00DA20D4"/>
    <w:rsid w:val="00DA2190"/>
    <w:rsid w:val="00DA2193"/>
    <w:rsid w:val="00DA2265"/>
    <w:rsid w:val="00DA25C0"/>
    <w:rsid w:val="00DA296F"/>
    <w:rsid w:val="00DA2E80"/>
    <w:rsid w:val="00DA2EAE"/>
    <w:rsid w:val="00DA30AE"/>
    <w:rsid w:val="00DA37C9"/>
    <w:rsid w:val="00DA38B2"/>
    <w:rsid w:val="00DA4593"/>
    <w:rsid w:val="00DA45EE"/>
    <w:rsid w:val="00DA54EF"/>
    <w:rsid w:val="00DA58EB"/>
    <w:rsid w:val="00DA5D78"/>
    <w:rsid w:val="00DA5E3B"/>
    <w:rsid w:val="00DA64B1"/>
    <w:rsid w:val="00DA68D7"/>
    <w:rsid w:val="00DA72CB"/>
    <w:rsid w:val="00DA7302"/>
    <w:rsid w:val="00DA744E"/>
    <w:rsid w:val="00DA7627"/>
    <w:rsid w:val="00DA7FA7"/>
    <w:rsid w:val="00DB001E"/>
    <w:rsid w:val="00DB0256"/>
    <w:rsid w:val="00DB04A5"/>
    <w:rsid w:val="00DB0881"/>
    <w:rsid w:val="00DB0DC1"/>
    <w:rsid w:val="00DB0F45"/>
    <w:rsid w:val="00DB165E"/>
    <w:rsid w:val="00DB16C6"/>
    <w:rsid w:val="00DB1791"/>
    <w:rsid w:val="00DB1C5B"/>
    <w:rsid w:val="00DB228D"/>
    <w:rsid w:val="00DB2F8D"/>
    <w:rsid w:val="00DB3BED"/>
    <w:rsid w:val="00DB4AF3"/>
    <w:rsid w:val="00DB4D84"/>
    <w:rsid w:val="00DB6063"/>
    <w:rsid w:val="00DB64D6"/>
    <w:rsid w:val="00DC074A"/>
    <w:rsid w:val="00DC0AE3"/>
    <w:rsid w:val="00DC0FC0"/>
    <w:rsid w:val="00DC14EB"/>
    <w:rsid w:val="00DC194F"/>
    <w:rsid w:val="00DC1B01"/>
    <w:rsid w:val="00DC2D57"/>
    <w:rsid w:val="00DC4A06"/>
    <w:rsid w:val="00DC4F45"/>
    <w:rsid w:val="00DC5D7F"/>
    <w:rsid w:val="00DC5E91"/>
    <w:rsid w:val="00DC6165"/>
    <w:rsid w:val="00DC7EC6"/>
    <w:rsid w:val="00DC7FBC"/>
    <w:rsid w:val="00DD00DE"/>
    <w:rsid w:val="00DD04D7"/>
    <w:rsid w:val="00DD0ABB"/>
    <w:rsid w:val="00DD10CE"/>
    <w:rsid w:val="00DD176A"/>
    <w:rsid w:val="00DD2401"/>
    <w:rsid w:val="00DD3C49"/>
    <w:rsid w:val="00DD3CC3"/>
    <w:rsid w:val="00DD431D"/>
    <w:rsid w:val="00DD45AD"/>
    <w:rsid w:val="00DD482D"/>
    <w:rsid w:val="00DD4C1D"/>
    <w:rsid w:val="00DD4DA8"/>
    <w:rsid w:val="00DD50EF"/>
    <w:rsid w:val="00DD54E8"/>
    <w:rsid w:val="00DD556D"/>
    <w:rsid w:val="00DD59BF"/>
    <w:rsid w:val="00DD5B08"/>
    <w:rsid w:val="00DD5E7F"/>
    <w:rsid w:val="00DD6954"/>
    <w:rsid w:val="00DD6B75"/>
    <w:rsid w:val="00DD74AF"/>
    <w:rsid w:val="00DD7715"/>
    <w:rsid w:val="00DD782C"/>
    <w:rsid w:val="00DE027E"/>
    <w:rsid w:val="00DE0D4F"/>
    <w:rsid w:val="00DE16B7"/>
    <w:rsid w:val="00DE1ED2"/>
    <w:rsid w:val="00DE26AB"/>
    <w:rsid w:val="00DE2BFA"/>
    <w:rsid w:val="00DE30BD"/>
    <w:rsid w:val="00DE339D"/>
    <w:rsid w:val="00DE339F"/>
    <w:rsid w:val="00DE4F05"/>
    <w:rsid w:val="00DE57B7"/>
    <w:rsid w:val="00DE5F8A"/>
    <w:rsid w:val="00DE63F1"/>
    <w:rsid w:val="00DE65B1"/>
    <w:rsid w:val="00DE6AA9"/>
    <w:rsid w:val="00DE72FD"/>
    <w:rsid w:val="00DE7F48"/>
    <w:rsid w:val="00DE7FF3"/>
    <w:rsid w:val="00DF0009"/>
    <w:rsid w:val="00DF1182"/>
    <w:rsid w:val="00DF1581"/>
    <w:rsid w:val="00DF1DEC"/>
    <w:rsid w:val="00DF222A"/>
    <w:rsid w:val="00DF2827"/>
    <w:rsid w:val="00DF286D"/>
    <w:rsid w:val="00DF2B58"/>
    <w:rsid w:val="00DF2E12"/>
    <w:rsid w:val="00DF2E5F"/>
    <w:rsid w:val="00DF3101"/>
    <w:rsid w:val="00DF38C7"/>
    <w:rsid w:val="00DF4813"/>
    <w:rsid w:val="00DF5219"/>
    <w:rsid w:val="00DF6084"/>
    <w:rsid w:val="00DF614E"/>
    <w:rsid w:val="00DF68BC"/>
    <w:rsid w:val="00DF68CC"/>
    <w:rsid w:val="00DF6B8C"/>
    <w:rsid w:val="00DF7A8D"/>
    <w:rsid w:val="00DF7E05"/>
    <w:rsid w:val="00E003D9"/>
    <w:rsid w:val="00E00EB1"/>
    <w:rsid w:val="00E010A8"/>
    <w:rsid w:val="00E018D6"/>
    <w:rsid w:val="00E02DA1"/>
    <w:rsid w:val="00E030F1"/>
    <w:rsid w:val="00E03377"/>
    <w:rsid w:val="00E033D2"/>
    <w:rsid w:val="00E03794"/>
    <w:rsid w:val="00E03A21"/>
    <w:rsid w:val="00E03B28"/>
    <w:rsid w:val="00E03C31"/>
    <w:rsid w:val="00E0419E"/>
    <w:rsid w:val="00E052FC"/>
    <w:rsid w:val="00E05657"/>
    <w:rsid w:val="00E05D51"/>
    <w:rsid w:val="00E05F34"/>
    <w:rsid w:val="00E06223"/>
    <w:rsid w:val="00E06AB5"/>
    <w:rsid w:val="00E1080B"/>
    <w:rsid w:val="00E11307"/>
    <w:rsid w:val="00E12AAE"/>
    <w:rsid w:val="00E13040"/>
    <w:rsid w:val="00E1342D"/>
    <w:rsid w:val="00E13ECC"/>
    <w:rsid w:val="00E14076"/>
    <w:rsid w:val="00E143D2"/>
    <w:rsid w:val="00E1477E"/>
    <w:rsid w:val="00E14B0C"/>
    <w:rsid w:val="00E15080"/>
    <w:rsid w:val="00E15208"/>
    <w:rsid w:val="00E1624D"/>
    <w:rsid w:val="00E16D21"/>
    <w:rsid w:val="00E16FA9"/>
    <w:rsid w:val="00E170C8"/>
    <w:rsid w:val="00E177DC"/>
    <w:rsid w:val="00E178C6"/>
    <w:rsid w:val="00E20A01"/>
    <w:rsid w:val="00E20D1B"/>
    <w:rsid w:val="00E22372"/>
    <w:rsid w:val="00E232C7"/>
    <w:rsid w:val="00E23C3D"/>
    <w:rsid w:val="00E23CA0"/>
    <w:rsid w:val="00E23FFB"/>
    <w:rsid w:val="00E2456A"/>
    <w:rsid w:val="00E2505B"/>
    <w:rsid w:val="00E252B5"/>
    <w:rsid w:val="00E255B4"/>
    <w:rsid w:val="00E26008"/>
    <w:rsid w:val="00E2646C"/>
    <w:rsid w:val="00E26E7C"/>
    <w:rsid w:val="00E26EB1"/>
    <w:rsid w:val="00E27A30"/>
    <w:rsid w:val="00E27CC5"/>
    <w:rsid w:val="00E27D7E"/>
    <w:rsid w:val="00E3046B"/>
    <w:rsid w:val="00E30A44"/>
    <w:rsid w:val="00E31372"/>
    <w:rsid w:val="00E3173C"/>
    <w:rsid w:val="00E3491F"/>
    <w:rsid w:val="00E34C2C"/>
    <w:rsid w:val="00E352F6"/>
    <w:rsid w:val="00E359AA"/>
    <w:rsid w:val="00E35A22"/>
    <w:rsid w:val="00E35F8A"/>
    <w:rsid w:val="00E36255"/>
    <w:rsid w:val="00E363F1"/>
    <w:rsid w:val="00E365B8"/>
    <w:rsid w:val="00E36826"/>
    <w:rsid w:val="00E36D27"/>
    <w:rsid w:val="00E3724F"/>
    <w:rsid w:val="00E37485"/>
    <w:rsid w:val="00E37E2F"/>
    <w:rsid w:val="00E40FA2"/>
    <w:rsid w:val="00E40FDA"/>
    <w:rsid w:val="00E41432"/>
    <w:rsid w:val="00E41F92"/>
    <w:rsid w:val="00E43251"/>
    <w:rsid w:val="00E4372A"/>
    <w:rsid w:val="00E439A1"/>
    <w:rsid w:val="00E4484E"/>
    <w:rsid w:val="00E44EFB"/>
    <w:rsid w:val="00E44F3C"/>
    <w:rsid w:val="00E455B5"/>
    <w:rsid w:val="00E46596"/>
    <w:rsid w:val="00E46D13"/>
    <w:rsid w:val="00E4755A"/>
    <w:rsid w:val="00E50F83"/>
    <w:rsid w:val="00E5359C"/>
    <w:rsid w:val="00E53DB2"/>
    <w:rsid w:val="00E5409E"/>
    <w:rsid w:val="00E54D15"/>
    <w:rsid w:val="00E54D72"/>
    <w:rsid w:val="00E555AE"/>
    <w:rsid w:val="00E55F90"/>
    <w:rsid w:val="00E565F0"/>
    <w:rsid w:val="00E56B3B"/>
    <w:rsid w:val="00E56D1A"/>
    <w:rsid w:val="00E57E0A"/>
    <w:rsid w:val="00E57F4E"/>
    <w:rsid w:val="00E60349"/>
    <w:rsid w:val="00E6043B"/>
    <w:rsid w:val="00E611EB"/>
    <w:rsid w:val="00E61339"/>
    <w:rsid w:val="00E61746"/>
    <w:rsid w:val="00E61F51"/>
    <w:rsid w:val="00E622B7"/>
    <w:rsid w:val="00E626C4"/>
    <w:rsid w:val="00E628C7"/>
    <w:rsid w:val="00E62D68"/>
    <w:rsid w:val="00E62DC8"/>
    <w:rsid w:val="00E647C6"/>
    <w:rsid w:val="00E656DF"/>
    <w:rsid w:val="00E65C72"/>
    <w:rsid w:val="00E66286"/>
    <w:rsid w:val="00E66458"/>
    <w:rsid w:val="00E66535"/>
    <w:rsid w:val="00E66546"/>
    <w:rsid w:val="00E669FE"/>
    <w:rsid w:val="00E66AB5"/>
    <w:rsid w:val="00E66DA1"/>
    <w:rsid w:val="00E672B2"/>
    <w:rsid w:val="00E67634"/>
    <w:rsid w:val="00E67B4F"/>
    <w:rsid w:val="00E67B9B"/>
    <w:rsid w:val="00E703CD"/>
    <w:rsid w:val="00E70810"/>
    <w:rsid w:val="00E71B87"/>
    <w:rsid w:val="00E72553"/>
    <w:rsid w:val="00E7276C"/>
    <w:rsid w:val="00E727BF"/>
    <w:rsid w:val="00E739B1"/>
    <w:rsid w:val="00E7414C"/>
    <w:rsid w:val="00E74D3E"/>
    <w:rsid w:val="00E74E64"/>
    <w:rsid w:val="00E756AF"/>
    <w:rsid w:val="00E759F4"/>
    <w:rsid w:val="00E76515"/>
    <w:rsid w:val="00E77B7D"/>
    <w:rsid w:val="00E80370"/>
    <w:rsid w:val="00E806D9"/>
    <w:rsid w:val="00E8178C"/>
    <w:rsid w:val="00E81AB9"/>
    <w:rsid w:val="00E830AD"/>
    <w:rsid w:val="00E830C8"/>
    <w:rsid w:val="00E83C5A"/>
    <w:rsid w:val="00E83F4E"/>
    <w:rsid w:val="00E841A8"/>
    <w:rsid w:val="00E8447D"/>
    <w:rsid w:val="00E84F8D"/>
    <w:rsid w:val="00E84FF4"/>
    <w:rsid w:val="00E8528F"/>
    <w:rsid w:val="00E85435"/>
    <w:rsid w:val="00E865C7"/>
    <w:rsid w:val="00E87869"/>
    <w:rsid w:val="00E87AD9"/>
    <w:rsid w:val="00E90391"/>
    <w:rsid w:val="00E90C2D"/>
    <w:rsid w:val="00E918EF"/>
    <w:rsid w:val="00E91B97"/>
    <w:rsid w:val="00E92401"/>
    <w:rsid w:val="00E928E8"/>
    <w:rsid w:val="00E92E56"/>
    <w:rsid w:val="00E931EE"/>
    <w:rsid w:val="00E932DA"/>
    <w:rsid w:val="00E93F1B"/>
    <w:rsid w:val="00E940A3"/>
    <w:rsid w:val="00E94616"/>
    <w:rsid w:val="00E94910"/>
    <w:rsid w:val="00E94B91"/>
    <w:rsid w:val="00E94BF5"/>
    <w:rsid w:val="00E94D29"/>
    <w:rsid w:val="00E95116"/>
    <w:rsid w:val="00E95301"/>
    <w:rsid w:val="00E95C5F"/>
    <w:rsid w:val="00E95CCB"/>
    <w:rsid w:val="00E96404"/>
    <w:rsid w:val="00E96C1A"/>
    <w:rsid w:val="00E97379"/>
    <w:rsid w:val="00E97EA5"/>
    <w:rsid w:val="00EA0D39"/>
    <w:rsid w:val="00EA125A"/>
    <w:rsid w:val="00EA2326"/>
    <w:rsid w:val="00EA2992"/>
    <w:rsid w:val="00EA2ECE"/>
    <w:rsid w:val="00EA32AA"/>
    <w:rsid w:val="00EA3460"/>
    <w:rsid w:val="00EA4006"/>
    <w:rsid w:val="00EA4331"/>
    <w:rsid w:val="00EA5163"/>
    <w:rsid w:val="00EA5378"/>
    <w:rsid w:val="00EA598E"/>
    <w:rsid w:val="00EA633A"/>
    <w:rsid w:val="00EA67F7"/>
    <w:rsid w:val="00EA6EC1"/>
    <w:rsid w:val="00EA7E19"/>
    <w:rsid w:val="00EB1452"/>
    <w:rsid w:val="00EB1BA1"/>
    <w:rsid w:val="00EB1E03"/>
    <w:rsid w:val="00EB2022"/>
    <w:rsid w:val="00EB220F"/>
    <w:rsid w:val="00EB26CC"/>
    <w:rsid w:val="00EB2EDC"/>
    <w:rsid w:val="00EB35D9"/>
    <w:rsid w:val="00EB3939"/>
    <w:rsid w:val="00EB395F"/>
    <w:rsid w:val="00EB402A"/>
    <w:rsid w:val="00EB4315"/>
    <w:rsid w:val="00EB4A1A"/>
    <w:rsid w:val="00EB4F03"/>
    <w:rsid w:val="00EB511A"/>
    <w:rsid w:val="00EB5AFA"/>
    <w:rsid w:val="00EB70CA"/>
    <w:rsid w:val="00EB721D"/>
    <w:rsid w:val="00EB7EBA"/>
    <w:rsid w:val="00EC001E"/>
    <w:rsid w:val="00EC0288"/>
    <w:rsid w:val="00EC07CA"/>
    <w:rsid w:val="00EC1B6D"/>
    <w:rsid w:val="00EC2D34"/>
    <w:rsid w:val="00EC2F9F"/>
    <w:rsid w:val="00EC34F0"/>
    <w:rsid w:val="00EC3753"/>
    <w:rsid w:val="00EC38CA"/>
    <w:rsid w:val="00EC3C73"/>
    <w:rsid w:val="00EC3F66"/>
    <w:rsid w:val="00EC4207"/>
    <w:rsid w:val="00EC4C5F"/>
    <w:rsid w:val="00EC4EA8"/>
    <w:rsid w:val="00EC5029"/>
    <w:rsid w:val="00EC60AA"/>
    <w:rsid w:val="00EC674A"/>
    <w:rsid w:val="00EC7618"/>
    <w:rsid w:val="00ED087C"/>
    <w:rsid w:val="00ED1520"/>
    <w:rsid w:val="00ED1909"/>
    <w:rsid w:val="00ED1D7B"/>
    <w:rsid w:val="00ED21D8"/>
    <w:rsid w:val="00ED368F"/>
    <w:rsid w:val="00ED376C"/>
    <w:rsid w:val="00ED3E9B"/>
    <w:rsid w:val="00ED4769"/>
    <w:rsid w:val="00ED5973"/>
    <w:rsid w:val="00ED5A48"/>
    <w:rsid w:val="00ED5DBF"/>
    <w:rsid w:val="00ED5E0D"/>
    <w:rsid w:val="00ED61C5"/>
    <w:rsid w:val="00ED65AF"/>
    <w:rsid w:val="00ED7154"/>
    <w:rsid w:val="00ED7318"/>
    <w:rsid w:val="00EE02D2"/>
    <w:rsid w:val="00EE05F0"/>
    <w:rsid w:val="00EE13B3"/>
    <w:rsid w:val="00EE16F4"/>
    <w:rsid w:val="00EE2094"/>
    <w:rsid w:val="00EE24C4"/>
    <w:rsid w:val="00EE291D"/>
    <w:rsid w:val="00EE2DD4"/>
    <w:rsid w:val="00EE3412"/>
    <w:rsid w:val="00EE3C6B"/>
    <w:rsid w:val="00EE3E76"/>
    <w:rsid w:val="00EE405C"/>
    <w:rsid w:val="00EE42C8"/>
    <w:rsid w:val="00EE4660"/>
    <w:rsid w:val="00EE4667"/>
    <w:rsid w:val="00EE532A"/>
    <w:rsid w:val="00EE534C"/>
    <w:rsid w:val="00EE5602"/>
    <w:rsid w:val="00EE5C29"/>
    <w:rsid w:val="00EE5F28"/>
    <w:rsid w:val="00EE62A4"/>
    <w:rsid w:val="00EE65CC"/>
    <w:rsid w:val="00EF12CB"/>
    <w:rsid w:val="00EF17D7"/>
    <w:rsid w:val="00EF1F4A"/>
    <w:rsid w:val="00EF2243"/>
    <w:rsid w:val="00EF2986"/>
    <w:rsid w:val="00EF31BF"/>
    <w:rsid w:val="00EF320C"/>
    <w:rsid w:val="00EF337A"/>
    <w:rsid w:val="00EF3A2E"/>
    <w:rsid w:val="00EF3BE5"/>
    <w:rsid w:val="00EF412A"/>
    <w:rsid w:val="00EF4400"/>
    <w:rsid w:val="00EF4B9A"/>
    <w:rsid w:val="00EF56C6"/>
    <w:rsid w:val="00EF584E"/>
    <w:rsid w:val="00EF6227"/>
    <w:rsid w:val="00EF66EB"/>
    <w:rsid w:val="00EF6924"/>
    <w:rsid w:val="00EF6A8B"/>
    <w:rsid w:val="00EF6BDC"/>
    <w:rsid w:val="00EF6E65"/>
    <w:rsid w:val="00EF72EE"/>
    <w:rsid w:val="00EF7B68"/>
    <w:rsid w:val="00F000FF"/>
    <w:rsid w:val="00F00C4D"/>
    <w:rsid w:val="00F01B66"/>
    <w:rsid w:val="00F028AC"/>
    <w:rsid w:val="00F029B3"/>
    <w:rsid w:val="00F02F8E"/>
    <w:rsid w:val="00F0406C"/>
    <w:rsid w:val="00F0428E"/>
    <w:rsid w:val="00F05426"/>
    <w:rsid w:val="00F05910"/>
    <w:rsid w:val="00F0714A"/>
    <w:rsid w:val="00F07287"/>
    <w:rsid w:val="00F07981"/>
    <w:rsid w:val="00F10485"/>
    <w:rsid w:val="00F108A3"/>
    <w:rsid w:val="00F10D8F"/>
    <w:rsid w:val="00F10FAA"/>
    <w:rsid w:val="00F11FF7"/>
    <w:rsid w:val="00F12680"/>
    <w:rsid w:val="00F12DDB"/>
    <w:rsid w:val="00F132D4"/>
    <w:rsid w:val="00F13E97"/>
    <w:rsid w:val="00F14206"/>
    <w:rsid w:val="00F14486"/>
    <w:rsid w:val="00F15493"/>
    <w:rsid w:val="00F1575B"/>
    <w:rsid w:val="00F15915"/>
    <w:rsid w:val="00F16720"/>
    <w:rsid w:val="00F16F2F"/>
    <w:rsid w:val="00F1733D"/>
    <w:rsid w:val="00F1768E"/>
    <w:rsid w:val="00F1778B"/>
    <w:rsid w:val="00F20604"/>
    <w:rsid w:val="00F20E52"/>
    <w:rsid w:val="00F21495"/>
    <w:rsid w:val="00F2157C"/>
    <w:rsid w:val="00F21695"/>
    <w:rsid w:val="00F218CE"/>
    <w:rsid w:val="00F2204C"/>
    <w:rsid w:val="00F2257E"/>
    <w:rsid w:val="00F22EA7"/>
    <w:rsid w:val="00F2329A"/>
    <w:rsid w:val="00F247CC"/>
    <w:rsid w:val="00F25662"/>
    <w:rsid w:val="00F25696"/>
    <w:rsid w:val="00F25D18"/>
    <w:rsid w:val="00F2640A"/>
    <w:rsid w:val="00F264D9"/>
    <w:rsid w:val="00F26B92"/>
    <w:rsid w:val="00F27903"/>
    <w:rsid w:val="00F2793B"/>
    <w:rsid w:val="00F338DA"/>
    <w:rsid w:val="00F33E41"/>
    <w:rsid w:val="00F346B1"/>
    <w:rsid w:val="00F35775"/>
    <w:rsid w:val="00F35E1C"/>
    <w:rsid w:val="00F35EE5"/>
    <w:rsid w:val="00F3635E"/>
    <w:rsid w:val="00F36918"/>
    <w:rsid w:val="00F36CF6"/>
    <w:rsid w:val="00F36D26"/>
    <w:rsid w:val="00F375CC"/>
    <w:rsid w:val="00F37830"/>
    <w:rsid w:val="00F37E1D"/>
    <w:rsid w:val="00F40032"/>
    <w:rsid w:val="00F4019A"/>
    <w:rsid w:val="00F412C6"/>
    <w:rsid w:val="00F41D84"/>
    <w:rsid w:val="00F42920"/>
    <w:rsid w:val="00F429C8"/>
    <w:rsid w:val="00F43BAD"/>
    <w:rsid w:val="00F4463E"/>
    <w:rsid w:val="00F44F0D"/>
    <w:rsid w:val="00F45555"/>
    <w:rsid w:val="00F45D3B"/>
    <w:rsid w:val="00F46493"/>
    <w:rsid w:val="00F46B2E"/>
    <w:rsid w:val="00F46C2C"/>
    <w:rsid w:val="00F46CFF"/>
    <w:rsid w:val="00F475AC"/>
    <w:rsid w:val="00F47AC0"/>
    <w:rsid w:val="00F47BA3"/>
    <w:rsid w:val="00F47E7C"/>
    <w:rsid w:val="00F5020E"/>
    <w:rsid w:val="00F505A4"/>
    <w:rsid w:val="00F51095"/>
    <w:rsid w:val="00F5132D"/>
    <w:rsid w:val="00F51A69"/>
    <w:rsid w:val="00F52194"/>
    <w:rsid w:val="00F529E4"/>
    <w:rsid w:val="00F533B7"/>
    <w:rsid w:val="00F534CD"/>
    <w:rsid w:val="00F536A4"/>
    <w:rsid w:val="00F54561"/>
    <w:rsid w:val="00F5472B"/>
    <w:rsid w:val="00F547A7"/>
    <w:rsid w:val="00F54BB2"/>
    <w:rsid w:val="00F555FC"/>
    <w:rsid w:val="00F55752"/>
    <w:rsid w:val="00F55F9F"/>
    <w:rsid w:val="00F56259"/>
    <w:rsid w:val="00F564D2"/>
    <w:rsid w:val="00F566F5"/>
    <w:rsid w:val="00F5694C"/>
    <w:rsid w:val="00F57F89"/>
    <w:rsid w:val="00F60DBE"/>
    <w:rsid w:val="00F61BC1"/>
    <w:rsid w:val="00F62AE8"/>
    <w:rsid w:val="00F63CC6"/>
    <w:rsid w:val="00F64764"/>
    <w:rsid w:val="00F6480F"/>
    <w:rsid w:val="00F64957"/>
    <w:rsid w:val="00F64CBB"/>
    <w:rsid w:val="00F64D36"/>
    <w:rsid w:val="00F64DE0"/>
    <w:rsid w:val="00F65089"/>
    <w:rsid w:val="00F65133"/>
    <w:rsid w:val="00F659B2"/>
    <w:rsid w:val="00F65FC3"/>
    <w:rsid w:val="00F66562"/>
    <w:rsid w:val="00F66DC6"/>
    <w:rsid w:val="00F66F22"/>
    <w:rsid w:val="00F67002"/>
    <w:rsid w:val="00F67A52"/>
    <w:rsid w:val="00F67C34"/>
    <w:rsid w:val="00F708AB"/>
    <w:rsid w:val="00F70C20"/>
    <w:rsid w:val="00F70D91"/>
    <w:rsid w:val="00F72447"/>
    <w:rsid w:val="00F73478"/>
    <w:rsid w:val="00F738A5"/>
    <w:rsid w:val="00F743D3"/>
    <w:rsid w:val="00F74696"/>
    <w:rsid w:val="00F75820"/>
    <w:rsid w:val="00F75DE8"/>
    <w:rsid w:val="00F75ED5"/>
    <w:rsid w:val="00F760FD"/>
    <w:rsid w:val="00F76A7C"/>
    <w:rsid w:val="00F76D63"/>
    <w:rsid w:val="00F8040C"/>
    <w:rsid w:val="00F80D33"/>
    <w:rsid w:val="00F80D4B"/>
    <w:rsid w:val="00F811BC"/>
    <w:rsid w:val="00F81418"/>
    <w:rsid w:val="00F8170B"/>
    <w:rsid w:val="00F81BF2"/>
    <w:rsid w:val="00F82B3E"/>
    <w:rsid w:val="00F82C24"/>
    <w:rsid w:val="00F8424C"/>
    <w:rsid w:val="00F85E6A"/>
    <w:rsid w:val="00F867B9"/>
    <w:rsid w:val="00F86AAB"/>
    <w:rsid w:val="00F86B7F"/>
    <w:rsid w:val="00F87083"/>
    <w:rsid w:val="00F8708C"/>
    <w:rsid w:val="00F8711E"/>
    <w:rsid w:val="00F87DB3"/>
    <w:rsid w:val="00F910BA"/>
    <w:rsid w:val="00F911B7"/>
    <w:rsid w:val="00F924D9"/>
    <w:rsid w:val="00F92E6B"/>
    <w:rsid w:val="00F93D78"/>
    <w:rsid w:val="00F9484C"/>
    <w:rsid w:val="00F949A0"/>
    <w:rsid w:val="00F94D03"/>
    <w:rsid w:val="00F95591"/>
    <w:rsid w:val="00F9559E"/>
    <w:rsid w:val="00F9577B"/>
    <w:rsid w:val="00F9585B"/>
    <w:rsid w:val="00F95E0A"/>
    <w:rsid w:val="00F97756"/>
    <w:rsid w:val="00F97DCE"/>
    <w:rsid w:val="00FA0232"/>
    <w:rsid w:val="00FA05B7"/>
    <w:rsid w:val="00FA0645"/>
    <w:rsid w:val="00FA06FE"/>
    <w:rsid w:val="00FA078F"/>
    <w:rsid w:val="00FA0EAF"/>
    <w:rsid w:val="00FA12AF"/>
    <w:rsid w:val="00FA1C3B"/>
    <w:rsid w:val="00FA2017"/>
    <w:rsid w:val="00FA25EC"/>
    <w:rsid w:val="00FA2E41"/>
    <w:rsid w:val="00FA35AD"/>
    <w:rsid w:val="00FA415F"/>
    <w:rsid w:val="00FA500D"/>
    <w:rsid w:val="00FA530F"/>
    <w:rsid w:val="00FA6D93"/>
    <w:rsid w:val="00FA79BA"/>
    <w:rsid w:val="00FA7DF1"/>
    <w:rsid w:val="00FB0F50"/>
    <w:rsid w:val="00FB1692"/>
    <w:rsid w:val="00FB29A2"/>
    <w:rsid w:val="00FB2CC2"/>
    <w:rsid w:val="00FB2F8A"/>
    <w:rsid w:val="00FB3051"/>
    <w:rsid w:val="00FB30B1"/>
    <w:rsid w:val="00FB3191"/>
    <w:rsid w:val="00FB36C9"/>
    <w:rsid w:val="00FB429C"/>
    <w:rsid w:val="00FB44EA"/>
    <w:rsid w:val="00FB4A2F"/>
    <w:rsid w:val="00FB50BC"/>
    <w:rsid w:val="00FB5539"/>
    <w:rsid w:val="00FB5D44"/>
    <w:rsid w:val="00FC1606"/>
    <w:rsid w:val="00FC21B9"/>
    <w:rsid w:val="00FC2A9E"/>
    <w:rsid w:val="00FC37A8"/>
    <w:rsid w:val="00FC3A9E"/>
    <w:rsid w:val="00FC3D91"/>
    <w:rsid w:val="00FC43FE"/>
    <w:rsid w:val="00FC44FD"/>
    <w:rsid w:val="00FC4555"/>
    <w:rsid w:val="00FC585A"/>
    <w:rsid w:val="00FC61FB"/>
    <w:rsid w:val="00FC6A95"/>
    <w:rsid w:val="00FC6CD2"/>
    <w:rsid w:val="00FC7E40"/>
    <w:rsid w:val="00FD0211"/>
    <w:rsid w:val="00FD0EDC"/>
    <w:rsid w:val="00FD1AA8"/>
    <w:rsid w:val="00FD1AF2"/>
    <w:rsid w:val="00FD24AB"/>
    <w:rsid w:val="00FD2CEB"/>
    <w:rsid w:val="00FD3478"/>
    <w:rsid w:val="00FD35A1"/>
    <w:rsid w:val="00FD47CB"/>
    <w:rsid w:val="00FD4E3C"/>
    <w:rsid w:val="00FD5013"/>
    <w:rsid w:val="00FD6474"/>
    <w:rsid w:val="00FD66D6"/>
    <w:rsid w:val="00FD6D03"/>
    <w:rsid w:val="00FD72E5"/>
    <w:rsid w:val="00FD74F0"/>
    <w:rsid w:val="00FD77E8"/>
    <w:rsid w:val="00FE013E"/>
    <w:rsid w:val="00FE0871"/>
    <w:rsid w:val="00FE0C32"/>
    <w:rsid w:val="00FE0FAB"/>
    <w:rsid w:val="00FE137B"/>
    <w:rsid w:val="00FE1FF7"/>
    <w:rsid w:val="00FE3AAC"/>
    <w:rsid w:val="00FE3CC5"/>
    <w:rsid w:val="00FE4828"/>
    <w:rsid w:val="00FE4AED"/>
    <w:rsid w:val="00FE588F"/>
    <w:rsid w:val="00FE5C5D"/>
    <w:rsid w:val="00FE5F59"/>
    <w:rsid w:val="00FE66A5"/>
    <w:rsid w:val="00FE6720"/>
    <w:rsid w:val="00FE688E"/>
    <w:rsid w:val="00FE68F8"/>
    <w:rsid w:val="00FE6D4F"/>
    <w:rsid w:val="00FE72B8"/>
    <w:rsid w:val="00FE7D1A"/>
    <w:rsid w:val="00FF04DA"/>
    <w:rsid w:val="00FF215F"/>
    <w:rsid w:val="00FF2240"/>
    <w:rsid w:val="00FF2664"/>
    <w:rsid w:val="00FF3054"/>
    <w:rsid w:val="00FF3CE0"/>
    <w:rsid w:val="00FF4447"/>
    <w:rsid w:val="00FF4B48"/>
    <w:rsid w:val="00FF4FF9"/>
    <w:rsid w:val="00FF5462"/>
    <w:rsid w:val="00FF5D1B"/>
    <w:rsid w:val="00FF6345"/>
    <w:rsid w:val="00FF744D"/>
    <w:rsid w:val="00FF77A3"/>
    <w:rsid w:val="00FF7B3B"/>
    <w:rsid w:val="00FF7C4D"/>
    <w:rsid w:val="0A124D04"/>
    <w:rsid w:val="1510089B"/>
    <w:rsid w:val="232E72CD"/>
    <w:rsid w:val="2DF77134"/>
    <w:rsid w:val="6FC04EE4"/>
    <w:rsid w:val="77A054BD"/>
    <w:rsid w:val="7B966B3C"/>
    <w:rsid w:val="7DA34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1FC02A8"/>
  <w15:docId w15:val="{06C3482F-4219-49FC-ADFD-A5D645B7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ED2"/>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7ED2"/>
    <w:pPr>
      <w:keepNext/>
      <w:outlineLvl w:val="0"/>
    </w:pPr>
    <w:rPr>
      <w:b/>
      <w:sz w:val="26"/>
      <w:szCs w:val="20"/>
    </w:rPr>
  </w:style>
  <w:style w:type="paragraph" w:styleId="Heading2">
    <w:name w:val="heading 2"/>
    <w:basedOn w:val="Normal"/>
    <w:link w:val="Heading2Char"/>
    <w:uiPriority w:val="9"/>
    <w:qFormat/>
    <w:rsid w:val="00037ED2"/>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37E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37ED2"/>
    <w:pPr>
      <w:keepNext/>
      <w:spacing w:before="120" w:after="120" w:line="288" w:lineRule="auto"/>
      <w:ind w:firstLine="720"/>
      <w:jc w:val="both"/>
      <w:outlineLvl w:val="3"/>
    </w:pPr>
    <w:rPr>
      <w:i/>
      <w:iCs/>
      <w:sz w:val="28"/>
      <w:szCs w:val="20"/>
    </w:rPr>
  </w:style>
  <w:style w:type="paragraph" w:styleId="Heading5">
    <w:name w:val="heading 5"/>
    <w:basedOn w:val="Normal"/>
    <w:next w:val="Normal"/>
    <w:link w:val="Heading5Char"/>
    <w:qFormat/>
    <w:rsid w:val="00037ED2"/>
    <w:pPr>
      <w:keepNext/>
      <w:spacing w:line="360" w:lineRule="atLeast"/>
      <w:ind w:firstLine="697"/>
      <w:jc w:val="both"/>
      <w:outlineLvl w:val="4"/>
    </w:pPr>
    <w:rPr>
      <w:b/>
      <w:sz w:val="26"/>
    </w:rPr>
  </w:style>
  <w:style w:type="paragraph" w:styleId="Heading6">
    <w:name w:val="heading 6"/>
    <w:basedOn w:val="Normal"/>
    <w:next w:val="Normal"/>
    <w:link w:val="Heading6Char"/>
    <w:qFormat/>
    <w:rsid w:val="00037ED2"/>
    <w:pPr>
      <w:keepNext/>
      <w:spacing w:line="360" w:lineRule="atLeast"/>
      <w:ind w:firstLine="697"/>
      <w:jc w:val="both"/>
      <w:outlineLvl w:val="5"/>
    </w:pPr>
    <w:rPr>
      <w:b/>
      <w:sz w:val="28"/>
    </w:rPr>
  </w:style>
  <w:style w:type="paragraph" w:styleId="Heading7">
    <w:name w:val="heading 7"/>
    <w:basedOn w:val="Normal"/>
    <w:next w:val="Normal"/>
    <w:link w:val="Heading7Char"/>
    <w:qFormat/>
    <w:rsid w:val="00037ED2"/>
    <w:pPr>
      <w:spacing w:before="240" w:after="60"/>
      <w:outlineLvl w:val="6"/>
    </w:pPr>
  </w:style>
  <w:style w:type="paragraph" w:styleId="Heading8">
    <w:name w:val="heading 8"/>
    <w:basedOn w:val="Normal"/>
    <w:next w:val="Normal"/>
    <w:link w:val="Heading8Char"/>
    <w:qFormat/>
    <w:rsid w:val="00037ED2"/>
    <w:pPr>
      <w:spacing w:before="240" w:after="60"/>
      <w:outlineLvl w:val="7"/>
    </w:pPr>
    <w:rPr>
      <w:i/>
      <w:iCs/>
    </w:rPr>
  </w:style>
  <w:style w:type="paragraph" w:styleId="Heading9">
    <w:name w:val="heading 9"/>
    <w:basedOn w:val="Normal"/>
    <w:next w:val="Normal"/>
    <w:link w:val="Heading9Char"/>
    <w:qFormat/>
    <w:rsid w:val="00037ED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037ED2"/>
    <w:rPr>
      <w:rFonts w:ascii="Tahoma" w:hAnsi="Tahoma" w:cs="Tahoma"/>
      <w:sz w:val="16"/>
      <w:szCs w:val="16"/>
    </w:rPr>
  </w:style>
  <w:style w:type="paragraph" w:styleId="BodyText">
    <w:name w:val="Body Text"/>
    <w:basedOn w:val="Normal"/>
    <w:link w:val="BodyTextChar"/>
    <w:qFormat/>
    <w:rsid w:val="00037ED2"/>
    <w:pPr>
      <w:jc w:val="both"/>
    </w:pPr>
    <w:rPr>
      <w:rFonts w:ascii=".VnTime" w:hAnsi=".VnTime"/>
      <w:sz w:val="28"/>
    </w:rPr>
  </w:style>
  <w:style w:type="paragraph" w:styleId="BodyText2">
    <w:name w:val="Body Text 2"/>
    <w:basedOn w:val="Normal"/>
    <w:link w:val="BodyText2Char"/>
    <w:qFormat/>
    <w:rsid w:val="00037ED2"/>
    <w:pPr>
      <w:jc w:val="both"/>
    </w:pPr>
    <w:rPr>
      <w:rFonts w:ascii=".VnTimeH" w:hAnsi=".VnTimeH"/>
      <w:b/>
      <w:bCs/>
      <w:sz w:val="26"/>
    </w:rPr>
  </w:style>
  <w:style w:type="paragraph" w:styleId="BodyText3">
    <w:name w:val="Body Text 3"/>
    <w:basedOn w:val="Normal"/>
    <w:link w:val="BodyText3Char"/>
    <w:qFormat/>
    <w:rsid w:val="00037ED2"/>
    <w:pPr>
      <w:spacing w:before="120" w:after="120" w:line="288" w:lineRule="auto"/>
      <w:jc w:val="both"/>
    </w:pPr>
    <w:rPr>
      <w:color w:val="993300"/>
      <w:sz w:val="28"/>
      <w:szCs w:val="20"/>
    </w:rPr>
  </w:style>
  <w:style w:type="paragraph" w:styleId="BodyTextIndent">
    <w:name w:val="Body Text Indent"/>
    <w:basedOn w:val="Normal"/>
    <w:link w:val="BodyTextIndentChar"/>
    <w:qFormat/>
    <w:rsid w:val="00037ED2"/>
    <w:pPr>
      <w:spacing w:after="120"/>
      <w:ind w:firstLine="720"/>
      <w:jc w:val="both"/>
    </w:pPr>
    <w:rPr>
      <w:rFonts w:ascii=".VnTime" w:eastAsiaTheme="minorHAnsi" w:hAnsi=".VnTime" w:cstheme="minorBidi"/>
      <w:sz w:val="28"/>
      <w:szCs w:val="22"/>
    </w:rPr>
  </w:style>
  <w:style w:type="paragraph" w:styleId="BodyTextIndent2">
    <w:name w:val="Body Text Indent 2"/>
    <w:basedOn w:val="Normal"/>
    <w:link w:val="BodyTextIndent2Char"/>
    <w:uiPriority w:val="99"/>
    <w:qFormat/>
    <w:rsid w:val="00037ED2"/>
    <w:pPr>
      <w:autoSpaceDE w:val="0"/>
      <w:autoSpaceDN w:val="0"/>
      <w:spacing w:before="60" w:after="40" w:line="300" w:lineRule="exact"/>
      <w:ind w:firstLine="720"/>
      <w:jc w:val="both"/>
    </w:pPr>
    <w:rPr>
      <w:rFonts w:ascii=".VnTime" w:hAnsi=".VnTime"/>
      <w:sz w:val="26"/>
      <w:szCs w:val="26"/>
    </w:rPr>
  </w:style>
  <w:style w:type="paragraph" w:styleId="BodyTextIndent3">
    <w:name w:val="Body Text Indent 3"/>
    <w:basedOn w:val="Normal"/>
    <w:link w:val="BodyTextIndent3Char"/>
    <w:qFormat/>
    <w:rsid w:val="00037ED2"/>
    <w:pPr>
      <w:spacing w:before="120" w:line="360" w:lineRule="auto"/>
      <w:ind w:firstLine="720"/>
      <w:jc w:val="both"/>
    </w:pPr>
    <w:rPr>
      <w:rFonts w:asciiTheme="minorHAnsi" w:eastAsiaTheme="minorHAnsi" w:hAnsiTheme="minorHAnsi" w:cstheme="minorBidi"/>
      <w:sz w:val="22"/>
      <w:szCs w:val="22"/>
    </w:rPr>
  </w:style>
  <w:style w:type="paragraph" w:styleId="Caption">
    <w:name w:val="caption"/>
    <w:basedOn w:val="Normal"/>
    <w:next w:val="Normal"/>
    <w:uiPriority w:val="35"/>
    <w:qFormat/>
    <w:rsid w:val="00037ED2"/>
    <w:pPr>
      <w:spacing w:before="120"/>
      <w:jc w:val="right"/>
    </w:pPr>
    <w:rPr>
      <w:i/>
      <w:iCs/>
      <w:sz w:val="28"/>
    </w:rPr>
  </w:style>
  <w:style w:type="character" w:styleId="CommentReference">
    <w:name w:val="annotation reference"/>
    <w:basedOn w:val="DefaultParagraphFont"/>
    <w:qFormat/>
    <w:rsid w:val="00037ED2"/>
    <w:rPr>
      <w:sz w:val="16"/>
      <w:szCs w:val="16"/>
    </w:rPr>
  </w:style>
  <w:style w:type="paragraph" w:styleId="CommentText">
    <w:name w:val="annotation text"/>
    <w:basedOn w:val="Normal"/>
    <w:link w:val="CommentTextChar"/>
    <w:unhideWhenUsed/>
    <w:qFormat/>
    <w:rsid w:val="00037ED2"/>
    <w:rPr>
      <w:sz w:val="20"/>
      <w:szCs w:val="20"/>
    </w:rPr>
  </w:style>
  <w:style w:type="paragraph" w:styleId="CommentSubject">
    <w:name w:val="annotation subject"/>
    <w:basedOn w:val="CommentText"/>
    <w:next w:val="CommentText"/>
    <w:link w:val="CommentSubjectChar"/>
    <w:qFormat/>
    <w:rsid w:val="00037ED2"/>
    <w:rPr>
      <w:rFonts w:ascii=".VnTime" w:hAnsi=".VnTime"/>
      <w:sz w:val="28"/>
      <w:lang w:val="vi-VN"/>
    </w:rPr>
  </w:style>
  <w:style w:type="paragraph" w:styleId="DocumentMap">
    <w:name w:val="Document Map"/>
    <w:basedOn w:val="Normal"/>
    <w:link w:val="DocumentMapChar"/>
    <w:semiHidden/>
    <w:qFormat/>
    <w:rsid w:val="00037ED2"/>
    <w:pPr>
      <w:shd w:val="clear" w:color="auto" w:fill="000080"/>
    </w:pPr>
    <w:rPr>
      <w:rFonts w:ascii="Tahoma" w:hAnsi="Tahoma" w:cs="Tahoma"/>
      <w:sz w:val="20"/>
      <w:szCs w:val="20"/>
    </w:rPr>
  </w:style>
  <w:style w:type="character" w:styleId="Emphasis">
    <w:name w:val="Emphasis"/>
    <w:basedOn w:val="DefaultParagraphFont"/>
    <w:qFormat/>
    <w:rsid w:val="00037ED2"/>
    <w:rPr>
      <w:i/>
      <w:iCs/>
    </w:rPr>
  </w:style>
  <w:style w:type="character" w:styleId="EndnoteReference">
    <w:name w:val="endnote reference"/>
    <w:basedOn w:val="DefaultParagraphFont"/>
    <w:uiPriority w:val="99"/>
    <w:semiHidden/>
    <w:unhideWhenUsed/>
    <w:qFormat/>
    <w:rsid w:val="00037ED2"/>
    <w:rPr>
      <w:vertAlign w:val="superscript"/>
    </w:rPr>
  </w:style>
  <w:style w:type="paragraph" w:styleId="EndnoteText">
    <w:name w:val="endnote text"/>
    <w:basedOn w:val="Normal"/>
    <w:link w:val="EndnoteTextChar"/>
    <w:uiPriority w:val="99"/>
    <w:semiHidden/>
    <w:unhideWhenUsed/>
    <w:qFormat/>
    <w:rsid w:val="00037ED2"/>
    <w:pPr>
      <w:snapToGrid w:val="0"/>
    </w:pPr>
  </w:style>
  <w:style w:type="character" w:styleId="FollowedHyperlink">
    <w:name w:val="FollowedHyperlink"/>
    <w:qFormat/>
    <w:rsid w:val="00037ED2"/>
    <w:rPr>
      <w:color w:val="800080"/>
      <w:u w:val="single"/>
    </w:rPr>
  </w:style>
  <w:style w:type="paragraph" w:styleId="Footer">
    <w:name w:val="footer"/>
    <w:basedOn w:val="Normal"/>
    <w:link w:val="FooterChar"/>
    <w:uiPriority w:val="99"/>
    <w:qFormat/>
    <w:rsid w:val="00037ED2"/>
    <w:pPr>
      <w:tabs>
        <w:tab w:val="center" w:pos="4320"/>
        <w:tab w:val="right" w:pos="8640"/>
      </w:tabs>
    </w:p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4GCharCharChar"/>
    <w:uiPriority w:val="99"/>
    <w:qFormat/>
    <w:rsid w:val="00037ED2"/>
    <w:rPr>
      <w:vertAlign w:val="superscript"/>
    </w:rPr>
  </w:style>
  <w:style w:type="paragraph" w:customStyle="1" w:styleId="4GCharCharChar">
    <w:name w:val="4_G Char Char Char"/>
    <w:basedOn w:val="Normal"/>
    <w:link w:val="FootnoteReference"/>
    <w:qFormat/>
    <w:rsid w:val="00037ED2"/>
    <w:pPr>
      <w:spacing w:before="100" w:line="240" w:lineRule="exact"/>
    </w:pPr>
    <w:rPr>
      <w:rFonts w:asciiTheme="minorHAnsi" w:eastAsiaTheme="minorHAnsi" w:hAnsiTheme="minorHAnsi" w:cstheme="minorBidi"/>
      <w:sz w:val="22"/>
      <w:szCs w:val="22"/>
      <w:vertAlign w:val="superscript"/>
      <w:lang w:val="vi-VN"/>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
    <w:basedOn w:val="Normal"/>
    <w:link w:val="FootnoteTextChar"/>
    <w:uiPriority w:val="99"/>
    <w:qFormat/>
    <w:rsid w:val="00037ED2"/>
    <w:rPr>
      <w:sz w:val="20"/>
      <w:szCs w:val="20"/>
    </w:rPr>
  </w:style>
  <w:style w:type="paragraph" w:styleId="Header">
    <w:name w:val="header"/>
    <w:basedOn w:val="Normal"/>
    <w:link w:val="HeaderChar"/>
    <w:uiPriority w:val="99"/>
    <w:qFormat/>
    <w:rsid w:val="00037ED2"/>
    <w:pPr>
      <w:tabs>
        <w:tab w:val="center" w:pos="4320"/>
        <w:tab w:val="right" w:pos="8640"/>
      </w:tabs>
    </w:pPr>
    <w:rPr>
      <w:sz w:val="20"/>
      <w:szCs w:val="20"/>
    </w:rPr>
  </w:style>
  <w:style w:type="character" w:styleId="Hyperlink">
    <w:name w:val="Hyperlink"/>
    <w:basedOn w:val="DefaultParagraphFont"/>
    <w:uiPriority w:val="99"/>
    <w:qFormat/>
    <w:rsid w:val="00037ED2"/>
    <w:rPr>
      <w:color w:val="0000FF"/>
      <w:u w:val="single"/>
    </w:rPr>
  </w:style>
  <w:style w:type="paragraph" w:styleId="List">
    <w:name w:val="List"/>
    <w:basedOn w:val="Normal"/>
    <w:qFormat/>
    <w:rsid w:val="00037ED2"/>
    <w:pPr>
      <w:ind w:left="360" w:hanging="360"/>
    </w:pPr>
    <w:rPr>
      <w:rFonts w:ascii=".VnTime" w:hAnsi=".VnTime"/>
      <w:color w:val="0000FF"/>
      <w:sz w:val="26"/>
      <w:szCs w:val="20"/>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037ED2"/>
    <w:pPr>
      <w:spacing w:before="100" w:beforeAutospacing="1" w:after="100" w:afterAutospacing="1"/>
    </w:pPr>
  </w:style>
  <w:style w:type="character" w:styleId="PageNumber">
    <w:name w:val="page number"/>
    <w:basedOn w:val="DefaultParagraphFont"/>
    <w:qFormat/>
    <w:rsid w:val="00037ED2"/>
  </w:style>
  <w:style w:type="paragraph" w:styleId="PlainText">
    <w:name w:val="Plain Text"/>
    <w:basedOn w:val="Normal"/>
    <w:link w:val="PlainTextChar"/>
    <w:qFormat/>
    <w:rsid w:val="00037ED2"/>
    <w:rPr>
      <w:rFonts w:ascii="Courier New" w:hAnsi="Courier New"/>
      <w:sz w:val="20"/>
      <w:szCs w:val="20"/>
    </w:rPr>
  </w:style>
  <w:style w:type="character" w:styleId="Strong">
    <w:name w:val="Strong"/>
    <w:basedOn w:val="DefaultParagraphFont"/>
    <w:uiPriority w:val="22"/>
    <w:qFormat/>
    <w:rsid w:val="00037ED2"/>
    <w:rPr>
      <w:b/>
      <w:bCs/>
    </w:rPr>
  </w:style>
  <w:style w:type="paragraph" w:styleId="Subtitle">
    <w:name w:val="Subtitle"/>
    <w:basedOn w:val="Normal"/>
    <w:link w:val="SubtitleChar"/>
    <w:qFormat/>
    <w:rsid w:val="00037ED2"/>
    <w:pPr>
      <w:jc w:val="center"/>
    </w:pPr>
    <w:rPr>
      <w:sz w:val="28"/>
    </w:rPr>
  </w:style>
  <w:style w:type="table" w:styleId="TableGrid">
    <w:name w:val="Table Grid"/>
    <w:basedOn w:val="TableNormal"/>
    <w:qFormat/>
    <w:rsid w:val="00037ED2"/>
    <w:rPr>
      <w:rFonts w:ascii="Times New Roman" w:eastAsia="Times New Roman" w:hAnsi="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037ED2"/>
    <w:pPr>
      <w:jc w:val="center"/>
    </w:pPr>
    <w:rPr>
      <w:rFonts w:ascii=".VnTime" w:hAnsi=".VnTime"/>
      <w:b/>
      <w:sz w:val="28"/>
      <w:szCs w:val="20"/>
    </w:rPr>
  </w:style>
  <w:style w:type="paragraph" w:styleId="TOC1">
    <w:name w:val="toc 1"/>
    <w:basedOn w:val="Normal"/>
    <w:next w:val="Normal"/>
    <w:autoRedefine/>
    <w:semiHidden/>
    <w:qFormat/>
    <w:rsid w:val="00037ED2"/>
  </w:style>
  <w:style w:type="paragraph" w:styleId="TOC2">
    <w:name w:val="toc 2"/>
    <w:basedOn w:val="Normal"/>
    <w:next w:val="Normal"/>
    <w:autoRedefine/>
    <w:semiHidden/>
    <w:qFormat/>
    <w:rsid w:val="00037ED2"/>
    <w:pPr>
      <w:ind w:left="240"/>
    </w:pPr>
  </w:style>
  <w:style w:type="paragraph" w:styleId="TOC3">
    <w:name w:val="toc 3"/>
    <w:basedOn w:val="Normal"/>
    <w:next w:val="Normal"/>
    <w:autoRedefine/>
    <w:semiHidden/>
    <w:qFormat/>
    <w:rsid w:val="00037ED2"/>
    <w:pPr>
      <w:ind w:left="480"/>
    </w:pPr>
  </w:style>
  <w:style w:type="table" w:styleId="LightGrid-Accent5">
    <w:name w:val="Light Grid Accent 5"/>
    <w:basedOn w:val="TableNormal"/>
    <w:uiPriority w:val="62"/>
    <w:qFormat/>
    <w:rsid w:val="00037ED2"/>
    <w:rPr>
      <w:sz w:val="24"/>
      <w:szCs w:val="24"/>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Heading1Char">
    <w:name w:val="Heading 1 Char"/>
    <w:basedOn w:val="DefaultParagraphFont"/>
    <w:link w:val="Heading1"/>
    <w:qFormat/>
    <w:rsid w:val="00037ED2"/>
    <w:rPr>
      <w:rFonts w:ascii="Times New Roman" w:eastAsia="Times New Roman" w:hAnsi="Times New Roman" w:cs="Times New Roman"/>
      <w:b/>
      <w:sz w:val="26"/>
      <w:szCs w:val="20"/>
      <w:lang w:val="en-US"/>
    </w:rPr>
  </w:style>
  <w:style w:type="character" w:customStyle="1" w:styleId="Heading2Char">
    <w:name w:val="Heading 2 Char"/>
    <w:basedOn w:val="DefaultParagraphFont"/>
    <w:link w:val="Heading2"/>
    <w:uiPriority w:val="9"/>
    <w:qFormat/>
    <w:rsid w:val="00037ED2"/>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qFormat/>
    <w:rsid w:val="00037ED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037ED2"/>
    <w:rPr>
      <w:rFonts w:ascii="Times New Roman" w:eastAsia="Times New Roman" w:hAnsi="Times New Roman" w:cs="Times New Roman"/>
      <w:i/>
      <w:iCs/>
      <w:sz w:val="28"/>
      <w:szCs w:val="20"/>
      <w:lang w:val="en-US"/>
    </w:rPr>
  </w:style>
  <w:style w:type="character" w:customStyle="1" w:styleId="Heading5Char">
    <w:name w:val="Heading 5 Char"/>
    <w:basedOn w:val="DefaultParagraphFont"/>
    <w:link w:val="Heading5"/>
    <w:qFormat/>
    <w:rsid w:val="00037ED2"/>
    <w:rPr>
      <w:rFonts w:ascii="Times New Roman" w:eastAsia="Times New Roman" w:hAnsi="Times New Roman" w:cs="Times New Roman"/>
      <w:b/>
      <w:sz w:val="26"/>
      <w:szCs w:val="24"/>
      <w:lang w:val="en-US"/>
    </w:rPr>
  </w:style>
  <w:style w:type="character" w:customStyle="1" w:styleId="Heading6Char">
    <w:name w:val="Heading 6 Char"/>
    <w:basedOn w:val="DefaultParagraphFont"/>
    <w:link w:val="Heading6"/>
    <w:qFormat/>
    <w:rsid w:val="00037ED2"/>
    <w:rPr>
      <w:rFonts w:ascii="Times New Roman" w:eastAsia="Times New Roman" w:hAnsi="Times New Roman" w:cs="Times New Roman"/>
      <w:b/>
      <w:sz w:val="28"/>
      <w:szCs w:val="24"/>
      <w:lang w:val="en-US"/>
    </w:rPr>
  </w:style>
  <w:style w:type="character" w:customStyle="1" w:styleId="Heading7Char">
    <w:name w:val="Heading 7 Char"/>
    <w:basedOn w:val="DefaultParagraphFont"/>
    <w:link w:val="Heading7"/>
    <w:qFormat/>
    <w:rsid w:val="00037ED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qFormat/>
    <w:rsid w:val="00037ED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qFormat/>
    <w:rsid w:val="00037ED2"/>
    <w:rPr>
      <w:rFonts w:ascii="Arial" w:eastAsia="Times New Roman" w:hAnsi="Arial" w:cs="Arial"/>
      <w:lang w:val="en-US"/>
    </w:rPr>
  </w:style>
  <w:style w:type="paragraph" w:customStyle="1" w:styleId="CharCharCharChar">
    <w:name w:val="Char Char Char Char"/>
    <w:basedOn w:val="Normal"/>
    <w:qFormat/>
    <w:rsid w:val="00037ED2"/>
    <w:pPr>
      <w:spacing w:before="60" w:after="160" w:line="240" w:lineRule="exact"/>
    </w:pPr>
    <w:rPr>
      <w:rFonts w:ascii="Verdana" w:hAnsi="Verdana" w:cs="Verdana"/>
      <w:color w:val="000000"/>
      <w:sz w:val="20"/>
      <w:szCs w:val="20"/>
    </w:rPr>
  </w:style>
  <w:style w:type="paragraph" w:customStyle="1" w:styleId="Char">
    <w:name w:val="Char"/>
    <w:basedOn w:val="Normal"/>
    <w:qFormat/>
    <w:rsid w:val="00037ED2"/>
    <w:pPr>
      <w:spacing w:after="160" w:line="240" w:lineRule="exact"/>
    </w:pPr>
    <w:rPr>
      <w:rFonts w:ascii="Verdana" w:hAnsi="Verdana"/>
      <w:sz w:val="20"/>
      <w:szCs w:val="20"/>
    </w:rPr>
  </w:style>
  <w:style w:type="character" w:customStyle="1" w:styleId="BodyTextIndentChar">
    <w:name w:val="Body Text Indent Char"/>
    <w:basedOn w:val="DefaultParagraphFont"/>
    <w:link w:val="BodyTextIndent"/>
    <w:qFormat/>
    <w:locked/>
    <w:rsid w:val="00037ED2"/>
    <w:rPr>
      <w:rFonts w:ascii=".VnTime" w:hAnsi=".VnTime"/>
      <w:sz w:val="28"/>
      <w:lang w:val="en-US"/>
    </w:rPr>
  </w:style>
  <w:style w:type="character" w:customStyle="1" w:styleId="BodyTextIndentChar1">
    <w:name w:val="Body Text Indent Char1"/>
    <w:basedOn w:val="DefaultParagraphFont"/>
    <w:uiPriority w:val="99"/>
    <w:semiHidden/>
    <w:qFormat/>
    <w:rsid w:val="00037ED2"/>
    <w:rPr>
      <w:rFonts w:ascii="Times New Roman" w:eastAsia="Times New Roman" w:hAnsi="Times New Roman" w:cs="Times New Roman"/>
      <w:sz w:val="24"/>
      <w:szCs w:val="24"/>
      <w:lang w:val="en-US"/>
    </w:rPr>
  </w:style>
  <w:style w:type="character" w:customStyle="1" w:styleId="CommentSubjectChar">
    <w:name w:val="Comment Subject Char"/>
    <w:basedOn w:val="DefaultParagraphFont"/>
    <w:link w:val="CommentSubject"/>
    <w:qFormat/>
    <w:rsid w:val="00037ED2"/>
    <w:rPr>
      <w:rFonts w:ascii=".VnTime" w:eastAsia="Times New Roman" w:hAnsi=".VnTime" w:cs="Times New Roman"/>
      <w:sz w:val="28"/>
      <w:szCs w:val="20"/>
    </w:rPr>
  </w:style>
  <w:style w:type="character" w:customStyle="1" w:styleId="CommentTextChar">
    <w:name w:val="Comment Text Char"/>
    <w:basedOn w:val="DefaultParagraphFont"/>
    <w:link w:val="CommentText"/>
    <w:qFormat/>
    <w:rsid w:val="00037ED2"/>
    <w:rPr>
      <w:rFonts w:ascii="Times New Roman" w:eastAsia="Times New Roman" w:hAnsi="Times New Roman" w:cs="Times New Roman"/>
      <w:sz w:val="20"/>
      <w:szCs w:val="20"/>
      <w:lang w:val="en-US"/>
    </w:rPr>
  </w:style>
  <w:style w:type="character" w:customStyle="1" w:styleId="CommentSubjectChar1">
    <w:name w:val="Comment Subject Char1"/>
    <w:basedOn w:val="CommentTextChar"/>
    <w:uiPriority w:val="99"/>
    <w:semiHidden/>
    <w:qFormat/>
    <w:rsid w:val="00037ED2"/>
    <w:rPr>
      <w:rFonts w:ascii="Times New Roman" w:eastAsia="Times New Roman" w:hAnsi="Times New Roman" w:cs="Times New Roman"/>
      <w:b/>
      <w:bCs/>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
    <w:basedOn w:val="DefaultParagraphFont"/>
    <w:link w:val="FootnoteText"/>
    <w:uiPriority w:val="99"/>
    <w:qFormat/>
    <w:rsid w:val="00037ED2"/>
    <w:rPr>
      <w:rFonts w:ascii="Times New Roman" w:eastAsia="Times New Roman" w:hAnsi="Times New Roman" w:cs="Times New Roman"/>
      <w:sz w:val="20"/>
      <w:szCs w:val="20"/>
      <w:lang w:val="en-US"/>
    </w:rPr>
  </w:style>
  <w:style w:type="character" w:customStyle="1" w:styleId="normal-h">
    <w:name w:val="normal-h"/>
    <w:basedOn w:val="DefaultParagraphFont"/>
    <w:qFormat/>
    <w:rsid w:val="00037ED2"/>
  </w:style>
  <w:style w:type="paragraph" w:customStyle="1" w:styleId="normal-p">
    <w:name w:val="normal-p"/>
    <w:basedOn w:val="Normal"/>
    <w:qFormat/>
    <w:rsid w:val="00037ED2"/>
    <w:pPr>
      <w:spacing w:before="100" w:beforeAutospacing="1" w:after="100" w:afterAutospacing="1"/>
    </w:pPr>
  </w:style>
  <w:style w:type="character" w:customStyle="1" w:styleId="FooterChar">
    <w:name w:val="Footer Char"/>
    <w:basedOn w:val="DefaultParagraphFont"/>
    <w:link w:val="Footer"/>
    <w:uiPriority w:val="99"/>
    <w:qFormat/>
    <w:rsid w:val="00037ED2"/>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qFormat/>
    <w:rsid w:val="00037ED2"/>
    <w:rPr>
      <w:rFonts w:ascii=".VnTime" w:eastAsia="Times New Roman" w:hAnsi=".VnTime" w:cs="Times New Roman"/>
      <w:sz w:val="26"/>
      <w:szCs w:val="26"/>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qFormat/>
    <w:locked/>
    <w:rsid w:val="00037ED2"/>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qFormat/>
    <w:rsid w:val="00037ED2"/>
    <w:rPr>
      <w:rFonts w:ascii=".VnTime" w:eastAsia="Times New Roman" w:hAnsi=".VnTime" w:cs="Times New Roman"/>
      <w:sz w:val="28"/>
      <w:szCs w:val="24"/>
      <w:lang w:val="en-US"/>
    </w:rPr>
  </w:style>
  <w:style w:type="character" w:customStyle="1" w:styleId="BodyTextIndent3Char">
    <w:name w:val="Body Text Indent 3 Char"/>
    <w:basedOn w:val="DefaultParagraphFont"/>
    <w:link w:val="BodyTextIndent3"/>
    <w:qFormat/>
    <w:rsid w:val="00037ED2"/>
    <w:rPr>
      <w:lang w:val="en-US"/>
    </w:rPr>
  </w:style>
  <w:style w:type="character" w:customStyle="1" w:styleId="BodyTextIndent3Char1">
    <w:name w:val="Body Text Indent 3 Char1"/>
    <w:basedOn w:val="DefaultParagraphFont"/>
    <w:uiPriority w:val="99"/>
    <w:semiHidden/>
    <w:qFormat/>
    <w:rsid w:val="00037ED2"/>
    <w:rPr>
      <w:rFonts w:ascii="Times New Roman" w:eastAsia="Times New Roman" w:hAnsi="Times New Roman" w:cs="Times New Roman"/>
      <w:sz w:val="16"/>
      <w:szCs w:val="16"/>
      <w:lang w:val="en-US"/>
    </w:rPr>
  </w:style>
  <w:style w:type="paragraph" w:styleId="ListParagraph">
    <w:name w:val="List Paragraph"/>
    <w:basedOn w:val="Normal"/>
    <w:link w:val="ListParagraphChar"/>
    <w:uiPriority w:val="34"/>
    <w:qFormat/>
    <w:rsid w:val="00037ED2"/>
    <w:pPr>
      <w:ind w:left="720"/>
    </w:pPr>
    <w:rPr>
      <w:rFonts w:ascii="Calibri" w:eastAsia="Calibri" w:hAnsi="Calibri" w:cs="Calibri"/>
      <w:sz w:val="22"/>
      <w:szCs w:val="22"/>
    </w:rPr>
  </w:style>
  <w:style w:type="character" w:customStyle="1" w:styleId="apple-style-span">
    <w:name w:val="apple-style-span"/>
    <w:basedOn w:val="DefaultParagraphFont"/>
    <w:qFormat/>
    <w:rsid w:val="00037ED2"/>
  </w:style>
  <w:style w:type="paragraph" w:customStyle="1" w:styleId="1CharCharCharChar">
    <w:name w:val="1 Char Char Char Char"/>
    <w:basedOn w:val="DocumentMap"/>
    <w:autoRedefine/>
    <w:qFormat/>
    <w:rsid w:val="00037ED2"/>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qFormat/>
    <w:rsid w:val="00037ED2"/>
    <w:rPr>
      <w:rFonts w:ascii="Tahoma" w:eastAsia="Times New Roman" w:hAnsi="Tahoma" w:cs="Tahoma"/>
      <w:sz w:val="20"/>
      <w:szCs w:val="20"/>
      <w:shd w:val="clear" w:color="auto" w:fill="000080"/>
      <w:lang w:val="en-US"/>
    </w:rPr>
  </w:style>
  <w:style w:type="character" w:customStyle="1" w:styleId="HeaderChar">
    <w:name w:val="Header Char"/>
    <w:basedOn w:val="DefaultParagraphFont"/>
    <w:link w:val="Header"/>
    <w:uiPriority w:val="99"/>
    <w:qFormat/>
    <w:rsid w:val="00037ED2"/>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qFormat/>
    <w:rsid w:val="00037ED2"/>
    <w:rPr>
      <w:rFonts w:ascii=".VnTimeH" w:eastAsia="Times New Roman" w:hAnsi=".VnTimeH" w:cs="Times New Roman"/>
      <w:b/>
      <w:bCs/>
      <w:sz w:val="26"/>
      <w:szCs w:val="24"/>
      <w:lang w:val="en-US"/>
    </w:rPr>
  </w:style>
  <w:style w:type="paragraph" w:customStyle="1" w:styleId="intromoj">
    <w:name w:val="intro_moj"/>
    <w:basedOn w:val="Normal"/>
    <w:qFormat/>
    <w:rsid w:val="00037ED2"/>
    <w:pPr>
      <w:spacing w:before="100" w:beforeAutospacing="1" w:after="100" w:afterAutospacing="1"/>
    </w:pPr>
    <w:rPr>
      <w:rFonts w:eastAsia="MS Mincho"/>
    </w:rPr>
  </w:style>
  <w:style w:type="character" w:customStyle="1" w:styleId="BodyText3Char">
    <w:name w:val="Body Text 3 Char"/>
    <w:basedOn w:val="DefaultParagraphFont"/>
    <w:link w:val="BodyText3"/>
    <w:qFormat/>
    <w:rsid w:val="00037ED2"/>
    <w:rPr>
      <w:rFonts w:ascii="Times New Roman" w:eastAsia="Times New Roman" w:hAnsi="Times New Roman" w:cs="Times New Roman"/>
      <w:color w:val="993300"/>
      <w:sz w:val="28"/>
      <w:szCs w:val="20"/>
      <w:lang w:val="en-US"/>
    </w:rPr>
  </w:style>
  <w:style w:type="character" w:customStyle="1" w:styleId="apple-converted-space">
    <w:name w:val="apple-converted-space"/>
    <w:basedOn w:val="DefaultParagraphFont"/>
    <w:qFormat/>
    <w:rsid w:val="00037ED2"/>
  </w:style>
  <w:style w:type="character" w:customStyle="1" w:styleId="normal-h1">
    <w:name w:val="normal-h1"/>
    <w:basedOn w:val="DefaultParagraphFont"/>
    <w:qFormat/>
    <w:rsid w:val="00037ED2"/>
    <w:rPr>
      <w:rFonts w:ascii="Times New Roman" w:hAnsi="Times New Roman" w:cs="Times New Roman" w:hint="default"/>
      <w:sz w:val="28"/>
      <w:szCs w:val="28"/>
    </w:rPr>
  </w:style>
  <w:style w:type="character" w:customStyle="1" w:styleId="TitleChar">
    <w:name w:val="Title Char"/>
    <w:basedOn w:val="DefaultParagraphFont"/>
    <w:link w:val="Title"/>
    <w:uiPriority w:val="99"/>
    <w:qFormat/>
    <w:rsid w:val="00037ED2"/>
    <w:rPr>
      <w:rFonts w:ascii=".VnTime" w:eastAsia="Times New Roman" w:hAnsi=".VnTime" w:cs="Times New Roman"/>
      <w:b/>
      <w:sz w:val="28"/>
      <w:szCs w:val="20"/>
      <w:lang w:val="en-US"/>
    </w:rPr>
  </w:style>
  <w:style w:type="paragraph" w:customStyle="1" w:styleId="Normal0">
    <w:name w:val="[Normal]"/>
    <w:qFormat/>
    <w:rsid w:val="00037ED2"/>
    <w:rPr>
      <w:rFonts w:ascii="Arial" w:eastAsia="Arial" w:hAnsi="Arial" w:cs="Times New Roman"/>
      <w:sz w:val="24"/>
    </w:rPr>
  </w:style>
  <w:style w:type="paragraph" w:customStyle="1" w:styleId="CharCharCharCharCharCharChar">
    <w:name w:val="Char Char Char Char Char Char Char"/>
    <w:basedOn w:val="Normal"/>
    <w:qFormat/>
    <w:rsid w:val="00037ED2"/>
    <w:pPr>
      <w:spacing w:after="160" w:line="240" w:lineRule="exact"/>
    </w:pPr>
    <w:rPr>
      <w:rFonts w:ascii="Verdana" w:hAnsi="Verdana"/>
      <w:sz w:val="20"/>
      <w:szCs w:val="20"/>
    </w:rPr>
  </w:style>
  <w:style w:type="character" w:customStyle="1" w:styleId="st">
    <w:name w:val="st"/>
    <w:basedOn w:val="DefaultParagraphFont"/>
    <w:qFormat/>
    <w:rsid w:val="00037ED2"/>
  </w:style>
  <w:style w:type="character" w:customStyle="1" w:styleId="BalloonTextChar">
    <w:name w:val="Balloon Text Char"/>
    <w:basedOn w:val="DefaultParagraphFont"/>
    <w:link w:val="BalloonText"/>
    <w:qFormat/>
    <w:rsid w:val="00037ED2"/>
    <w:rPr>
      <w:rFonts w:ascii="Tahoma" w:eastAsia="Times New Roman" w:hAnsi="Tahoma" w:cs="Tahoma"/>
      <w:sz w:val="16"/>
      <w:szCs w:val="16"/>
      <w:lang w:val="en-US"/>
    </w:rPr>
  </w:style>
  <w:style w:type="character" w:customStyle="1" w:styleId="CharCharChar1">
    <w:name w:val="Char Char Char1"/>
    <w:semiHidden/>
    <w:qFormat/>
    <w:locked/>
    <w:rsid w:val="00037ED2"/>
    <w:rPr>
      <w:lang w:val="en-US" w:eastAsia="en-US" w:bidi="ar-SA"/>
    </w:rPr>
  </w:style>
  <w:style w:type="paragraph" w:customStyle="1" w:styleId="Pa37">
    <w:name w:val="Pa37"/>
    <w:basedOn w:val="Normal"/>
    <w:next w:val="Normal"/>
    <w:qFormat/>
    <w:rsid w:val="00037ED2"/>
    <w:pPr>
      <w:autoSpaceDE w:val="0"/>
      <w:autoSpaceDN w:val="0"/>
      <w:adjustRightInd w:val="0"/>
      <w:spacing w:line="261" w:lineRule="atLeast"/>
    </w:pPr>
  </w:style>
  <w:style w:type="paragraph" w:customStyle="1" w:styleId="Pa85">
    <w:name w:val="Pa85"/>
    <w:basedOn w:val="Normal"/>
    <w:next w:val="Normal"/>
    <w:qFormat/>
    <w:rsid w:val="00037ED2"/>
    <w:pPr>
      <w:autoSpaceDE w:val="0"/>
      <w:autoSpaceDN w:val="0"/>
      <w:adjustRightInd w:val="0"/>
      <w:spacing w:line="261" w:lineRule="atLeast"/>
    </w:pPr>
  </w:style>
  <w:style w:type="paragraph" w:customStyle="1" w:styleId="Pa86">
    <w:name w:val="Pa86"/>
    <w:basedOn w:val="Normal"/>
    <w:next w:val="Normal"/>
    <w:qFormat/>
    <w:rsid w:val="00037ED2"/>
    <w:pPr>
      <w:autoSpaceDE w:val="0"/>
      <w:autoSpaceDN w:val="0"/>
      <w:adjustRightInd w:val="0"/>
      <w:spacing w:line="241" w:lineRule="atLeast"/>
    </w:pPr>
  </w:style>
  <w:style w:type="character" w:customStyle="1" w:styleId="h2mainheadingChar">
    <w:name w:val="h2 main heading Char"/>
    <w:basedOn w:val="DefaultParagraphFont"/>
    <w:qFormat/>
    <w:rsid w:val="00037ED2"/>
    <w:rPr>
      <w:rFonts w:eastAsia="Times New Roman" w:cs="Arial"/>
      <w:iCs/>
      <w:sz w:val="28"/>
      <w:szCs w:val="28"/>
    </w:rPr>
  </w:style>
  <w:style w:type="character" w:customStyle="1" w:styleId="ruotChar">
    <w:name w:val="ruot Char"/>
    <w:basedOn w:val="DefaultParagraphFont"/>
    <w:link w:val="ruot"/>
    <w:qFormat/>
    <w:locked/>
    <w:rsid w:val="00037ED2"/>
    <w:rPr>
      <w:sz w:val="28"/>
      <w:szCs w:val="28"/>
    </w:rPr>
  </w:style>
  <w:style w:type="paragraph" w:customStyle="1" w:styleId="ruot">
    <w:name w:val="ruot"/>
    <w:basedOn w:val="Normal"/>
    <w:link w:val="ruotChar"/>
    <w:qFormat/>
    <w:rsid w:val="00037ED2"/>
    <w:pPr>
      <w:spacing w:before="120" w:after="120" w:line="264" w:lineRule="auto"/>
      <w:ind w:firstLine="720"/>
      <w:jc w:val="both"/>
    </w:pPr>
    <w:rPr>
      <w:rFonts w:asciiTheme="minorHAnsi" w:eastAsiaTheme="minorHAnsi" w:hAnsiTheme="minorHAnsi" w:cstheme="minorBidi"/>
      <w:sz w:val="28"/>
      <w:szCs w:val="28"/>
      <w:lang w:val="vi-VN"/>
    </w:rPr>
  </w:style>
  <w:style w:type="paragraph" w:customStyle="1" w:styleId="CharChar3CharCharCharCharCharCharCharCharCharChar">
    <w:name w:val="Char Char3 Char Char Char Char Char Char Char Char Char Char"/>
    <w:basedOn w:val="Normal"/>
    <w:qFormat/>
    <w:rsid w:val="00037ED2"/>
    <w:pPr>
      <w:spacing w:before="60" w:after="160" w:line="240" w:lineRule="exact"/>
      <w:ind w:firstLine="360"/>
      <w:jc w:val="both"/>
    </w:pPr>
    <w:rPr>
      <w:rFonts w:ascii="Arial" w:hAnsi="Arial"/>
      <w:spacing w:val="-2"/>
      <w:sz w:val="20"/>
      <w:szCs w:val="20"/>
      <w:lang w:val="en-GB"/>
    </w:rPr>
  </w:style>
  <w:style w:type="character" w:customStyle="1" w:styleId="CharChar15">
    <w:name w:val="Char Char15"/>
    <w:basedOn w:val="DefaultParagraphFont"/>
    <w:qFormat/>
    <w:rsid w:val="00037ED2"/>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sid w:val="00037ED2"/>
    <w:rPr>
      <w:rFonts w:eastAsia="Times New Roman"/>
      <w:sz w:val="28"/>
      <w:szCs w:val="24"/>
    </w:rPr>
  </w:style>
  <w:style w:type="paragraph" w:customStyle="1" w:styleId="n-dieund">
    <w:name w:val="n-dieund"/>
    <w:basedOn w:val="Normal"/>
    <w:qFormat/>
    <w:rsid w:val="00037ED2"/>
    <w:pPr>
      <w:spacing w:after="120"/>
      <w:ind w:firstLine="709"/>
      <w:jc w:val="both"/>
    </w:pPr>
    <w:rPr>
      <w:sz w:val="28"/>
      <w:szCs w:val="28"/>
    </w:rPr>
  </w:style>
  <w:style w:type="paragraph" w:customStyle="1" w:styleId="abc">
    <w:name w:val="abc"/>
    <w:basedOn w:val="Normal"/>
    <w:link w:val="abcChar"/>
    <w:qFormat/>
    <w:rsid w:val="00037ED2"/>
  </w:style>
  <w:style w:type="paragraph" w:customStyle="1" w:styleId="Style1">
    <w:name w:val="Style1"/>
    <w:basedOn w:val="Normal"/>
    <w:qFormat/>
    <w:rsid w:val="00037ED2"/>
    <w:pPr>
      <w:autoSpaceDE w:val="0"/>
      <w:autoSpaceDN w:val="0"/>
    </w:pPr>
    <w:rPr>
      <w:sz w:val="28"/>
      <w:szCs w:val="28"/>
    </w:rPr>
  </w:style>
  <w:style w:type="paragraph" w:customStyle="1" w:styleId="n-dieu">
    <w:name w:val="n-dieu"/>
    <w:basedOn w:val="Normal"/>
    <w:qFormat/>
    <w:rsid w:val="00037ED2"/>
    <w:pPr>
      <w:spacing w:before="120" w:after="180"/>
      <w:ind w:firstLine="709"/>
    </w:pPr>
    <w:rPr>
      <w:b/>
      <w:i/>
      <w:sz w:val="28"/>
      <w:szCs w:val="20"/>
    </w:rPr>
  </w:style>
  <w:style w:type="paragraph" w:customStyle="1" w:styleId="NormalBold">
    <w:name w:val="Normal + Bold"/>
    <w:basedOn w:val="Normal"/>
    <w:qFormat/>
    <w:rsid w:val="00037ED2"/>
    <w:pPr>
      <w:jc w:val="center"/>
    </w:pPr>
    <w:rPr>
      <w:b/>
      <w:bCs/>
      <w:color w:val="000000"/>
      <w:spacing w:val="24"/>
      <w:sz w:val="28"/>
      <w:szCs w:val="28"/>
      <w:lang w:val="nl-NL"/>
    </w:rPr>
  </w:style>
  <w:style w:type="paragraph" w:customStyle="1" w:styleId="canchinh">
    <w:name w:val="canchinh"/>
    <w:basedOn w:val="Normal"/>
    <w:qFormat/>
    <w:rsid w:val="00037ED2"/>
    <w:pPr>
      <w:spacing w:before="120" w:after="60" w:line="360" w:lineRule="exact"/>
      <w:ind w:firstLine="720"/>
      <w:jc w:val="both"/>
    </w:pPr>
    <w:rPr>
      <w:sz w:val="28"/>
    </w:rPr>
  </w:style>
  <w:style w:type="paragraph" w:customStyle="1" w:styleId="6">
    <w:name w:val="6"/>
    <w:basedOn w:val="FootnoteText"/>
    <w:link w:val="6Char"/>
    <w:qFormat/>
    <w:rsid w:val="00037ED2"/>
    <w:pPr>
      <w:spacing w:before="120"/>
      <w:jc w:val="both"/>
    </w:pPr>
    <w:rPr>
      <w:rFonts w:ascii="Arial" w:hAnsi="Arial" w:cs="Arial"/>
      <w:color w:val="0000FF"/>
    </w:rPr>
  </w:style>
  <w:style w:type="character" w:customStyle="1" w:styleId="6Char">
    <w:name w:val="6 Char"/>
    <w:link w:val="6"/>
    <w:qFormat/>
    <w:rsid w:val="00037ED2"/>
    <w:rPr>
      <w:rFonts w:ascii="Arial" w:eastAsia="Times New Roman" w:hAnsi="Arial" w:cs="Arial"/>
      <w:color w:val="0000FF"/>
      <w:sz w:val="20"/>
      <w:szCs w:val="20"/>
      <w:lang w:val="en-US"/>
    </w:rPr>
  </w:style>
  <w:style w:type="paragraph" w:customStyle="1" w:styleId="content">
    <w:name w:val="content"/>
    <w:basedOn w:val="Normal"/>
    <w:qFormat/>
    <w:rsid w:val="00037ED2"/>
    <w:pPr>
      <w:spacing w:before="100" w:beforeAutospacing="1" w:after="100" w:afterAutospacing="1"/>
    </w:pPr>
    <w:rPr>
      <w:rFonts w:ascii="Arial" w:hAnsi="Arial" w:cs="Arial"/>
      <w:sz w:val="18"/>
      <w:szCs w:val="18"/>
    </w:rPr>
  </w:style>
  <w:style w:type="character" w:customStyle="1" w:styleId="A11">
    <w:name w:val="A11"/>
    <w:qFormat/>
    <w:rsid w:val="00037ED2"/>
    <w:rPr>
      <w:color w:val="000000"/>
      <w:sz w:val="26"/>
      <w:szCs w:val="26"/>
    </w:rPr>
  </w:style>
  <w:style w:type="paragraph" w:customStyle="1" w:styleId="Lm">
    <w:name w:val="Lm"/>
    <w:basedOn w:val="Heading2"/>
    <w:qFormat/>
    <w:rsid w:val="00037ED2"/>
    <w:pPr>
      <w:keepNext/>
      <w:spacing w:before="120" w:beforeAutospacing="0" w:after="120" w:afterAutospacing="0"/>
      <w:ind w:firstLine="720"/>
      <w:jc w:val="both"/>
    </w:pPr>
    <w:rPr>
      <w:rFonts w:ascii="Times New Roman Bold" w:hAnsi="Times New Roman Bold" w:cs="Arial"/>
      <w:iCs/>
      <w:sz w:val="28"/>
      <w:szCs w:val="28"/>
    </w:rPr>
  </w:style>
  <w:style w:type="paragraph" w:customStyle="1" w:styleId="CharChar1CharCharCharChar">
    <w:name w:val="Char Char1 Char Char Char Char"/>
    <w:basedOn w:val="Normal"/>
    <w:semiHidden/>
    <w:qFormat/>
    <w:rsid w:val="00037ED2"/>
    <w:pPr>
      <w:spacing w:after="160" w:line="240" w:lineRule="exact"/>
    </w:pPr>
    <w:rPr>
      <w:rFonts w:ascii="Arial" w:hAnsi="Arial"/>
      <w:sz w:val="22"/>
      <w:szCs w:val="22"/>
    </w:rPr>
  </w:style>
  <w:style w:type="character" w:customStyle="1" w:styleId="hps">
    <w:name w:val="hps"/>
    <w:qFormat/>
    <w:rsid w:val="00037ED2"/>
  </w:style>
  <w:style w:type="character" w:customStyle="1" w:styleId="CharChar18">
    <w:name w:val="Char Char18"/>
    <w:qFormat/>
    <w:locked/>
    <w:rsid w:val="00037ED2"/>
    <w:rPr>
      <w:rFonts w:ascii="Arial" w:hAnsi="Arial" w:cs="Arial"/>
      <w:b/>
      <w:bCs/>
      <w:kern w:val="32"/>
      <w:sz w:val="32"/>
      <w:szCs w:val="32"/>
      <w:lang w:val="en-US" w:eastAsia="en-US" w:bidi="ar-SA"/>
    </w:rPr>
  </w:style>
  <w:style w:type="character" w:customStyle="1" w:styleId="CharChar17">
    <w:name w:val="Char Char17"/>
    <w:qFormat/>
    <w:locked/>
    <w:rsid w:val="00037ED2"/>
    <w:rPr>
      <w:rFonts w:ascii="Arial" w:hAnsi="Arial" w:cs="Arial"/>
      <w:b/>
      <w:bCs/>
      <w:i/>
      <w:iCs/>
      <w:sz w:val="28"/>
      <w:szCs w:val="28"/>
      <w:lang w:val="en-US" w:eastAsia="en-US" w:bidi="ar-SA"/>
    </w:rPr>
  </w:style>
  <w:style w:type="character" w:customStyle="1" w:styleId="CharChar16">
    <w:name w:val="Char Char16"/>
    <w:qFormat/>
    <w:locked/>
    <w:rsid w:val="00037ED2"/>
    <w:rPr>
      <w:b/>
      <w:bCs/>
      <w:sz w:val="28"/>
      <w:szCs w:val="28"/>
      <w:lang w:val="en-US" w:eastAsia="en-US" w:bidi="ar-SA"/>
    </w:rPr>
  </w:style>
  <w:style w:type="paragraph" w:customStyle="1" w:styleId="font5">
    <w:name w:val="font5"/>
    <w:basedOn w:val="Normal"/>
    <w:qFormat/>
    <w:rsid w:val="00037ED2"/>
    <w:pPr>
      <w:spacing w:before="100" w:beforeAutospacing="1" w:after="100" w:afterAutospacing="1"/>
    </w:pPr>
    <w:rPr>
      <w:i/>
      <w:iCs/>
      <w:color w:val="000000"/>
      <w:sz w:val="20"/>
      <w:szCs w:val="20"/>
    </w:rPr>
  </w:style>
  <w:style w:type="paragraph" w:customStyle="1" w:styleId="xl65">
    <w:name w:val="xl65"/>
    <w:basedOn w:val="Normal"/>
    <w:qFormat/>
    <w:rsid w:val="00037ED2"/>
    <w:pPr>
      <w:spacing w:before="100" w:beforeAutospacing="1" w:after="100" w:afterAutospacing="1"/>
      <w:textAlignment w:val="top"/>
    </w:pPr>
    <w:rPr>
      <w:sz w:val="20"/>
      <w:szCs w:val="20"/>
    </w:rPr>
  </w:style>
  <w:style w:type="paragraph" w:customStyle="1" w:styleId="xl66">
    <w:name w:val="xl6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7">
    <w:name w:val="xl67"/>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8">
    <w:name w:val="xl6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textAlignment w:val="top"/>
    </w:pPr>
    <w:rPr>
      <w:b/>
      <w:bCs/>
      <w:sz w:val="20"/>
      <w:szCs w:val="20"/>
    </w:rPr>
  </w:style>
  <w:style w:type="paragraph" w:customStyle="1" w:styleId="xl69">
    <w:name w:val="xl69"/>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0">
    <w:name w:val="xl7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1">
    <w:name w:val="xl71"/>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2">
    <w:name w:val="xl7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3">
    <w:name w:val="xl73"/>
    <w:basedOn w:val="Normal"/>
    <w:qFormat/>
    <w:rsid w:val="00037ED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textAlignment w:val="top"/>
    </w:pPr>
    <w:rPr>
      <w:sz w:val="20"/>
      <w:szCs w:val="20"/>
    </w:rPr>
  </w:style>
  <w:style w:type="paragraph" w:customStyle="1" w:styleId="xl74">
    <w:name w:val="xl74"/>
    <w:basedOn w:val="Normal"/>
    <w:qFormat/>
    <w:rsid w:val="00037ED2"/>
    <w:pPr>
      <w:spacing w:before="100" w:beforeAutospacing="1" w:after="100" w:afterAutospacing="1"/>
      <w:jc w:val="center"/>
      <w:textAlignment w:val="top"/>
    </w:pPr>
    <w:rPr>
      <w:sz w:val="20"/>
      <w:szCs w:val="20"/>
    </w:rPr>
  </w:style>
  <w:style w:type="paragraph" w:customStyle="1" w:styleId="xl75">
    <w:name w:val="xl7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76">
    <w:name w:val="xl76"/>
    <w:basedOn w:val="Normal"/>
    <w:qFormat/>
    <w:rsid w:val="00037ED2"/>
    <w:pPr>
      <w:spacing w:before="100" w:beforeAutospacing="1" w:after="100" w:afterAutospacing="1"/>
      <w:jc w:val="center"/>
      <w:textAlignment w:val="top"/>
    </w:pPr>
    <w:rPr>
      <w:b/>
      <w:bCs/>
      <w:sz w:val="20"/>
      <w:szCs w:val="20"/>
    </w:rPr>
  </w:style>
  <w:style w:type="paragraph" w:customStyle="1" w:styleId="xl77">
    <w:name w:val="xl77"/>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8">
    <w:name w:val="xl7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9">
    <w:name w:val="xl79"/>
    <w:basedOn w:val="Normal"/>
    <w:qFormat/>
    <w:rsid w:val="00037ED2"/>
    <w:pPr>
      <w:pBdr>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80">
    <w:name w:val="xl8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81">
    <w:name w:val="xl81"/>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B0F0"/>
      <w:sz w:val="20"/>
      <w:szCs w:val="20"/>
    </w:rPr>
  </w:style>
  <w:style w:type="paragraph" w:customStyle="1" w:styleId="xl84">
    <w:name w:val="xl84"/>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5">
    <w:name w:val="xl8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6">
    <w:name w:val="xl8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7">
    <w:name w:val="xl87"/>
    <w:basedOn w:val="Normal"/>
    <w:qFormat/>
    <w:rsid w:val="00037ED2"/>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Normal"/>
    <w:qFormat/>
    <w:rsid w:val="00037ED2"/>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89">
    <w:name w:val="xl89"/>
    <w:basedOn w:val="Normal"/>
    <w:qFormat/>
    <w:rsid w:val="00037ED2"/>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0">
    <w:name w:val="xl90"/>
    <w:basedOn w:val="Normal"/>
    <w:qFormat/>
    <w:rsid w:val="00037ED2"/>
    <w:pPr>
      <w:pBdr>
        <w:top w:val="single" w:sz="4" w:space="0" w:color="auto"/>
        <w:left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1">
    <w:name w:val="xl91"/>
    <w:basedOn w:val="Normal"/>
    <w:qFormat/>
    <w:rsid w:val="00037ED2"/>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92">
    <w:name w:val="xl92"/>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3">
    <w:name w:val="xl93"/>
    <w:basedOn w:val="Normal"/>
    <w:qFormat/>
    <w:rsid w:val="00037ED2"/>
    <w:pPr>
      <w:pBdr>
        <w:top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4">
    <w:name w:val="xl94"/>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5">
    <w:name w:val="xl95"/>
    <w:basedOn w:val="Normal"/>
    <w:qFormat/>
    <w:rsid w:val="00037ED2"/>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6">
    <w:name w:val="xl96"/>
    <w:basedOn w:val="Normal"/>
    <w:qFormat/>
    <w:rsid w:val="00037ED2"/>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Default">
    <w:name w:val="Default"/>
    <w:qFormat/>
    <w:rsid w:val="00037ED2"/>
    <w:pPr>
      <w:autoSpaceDE w:val="0"/>
      <w:autoSpaceDN w:val="0"/>
      <w:adjustRightInd w:val="0"/>
    </w:pPr>
    <w:rPr>
      <w:rFonts w:ascii="Times New Roman" w:eastAsia="Times New Roman" w:hAnsi="Times New Roman" w:cs="Times New Roman"/>
      <w:color w:val="000000"/>
      <w:sz w:val="24"/>
      <w:szCs w:val="24"/>
    </w:rPr>
  </w:style>
  <w:style w:type="character" w:customStyle="1" w:styleId="A27">
    <w:name w:val="A27"/>
    <w:qFormat/>
    <w:rsid w:val="00037ED2"/>
    <w:rPr>
      <w:color w:val="000000"/>
      <w:sz w:val="15"/>
      <w:szCs w:val="15"/>
    </w:rPr>
  </w:style>
  <w:style w:type="character" w:customStyle="1" w:styleId="A19">
    <w:name w:val="A19"/>
    <w:qFormat/>
    <w:rsid w:val="00037ED2"/>
    <w:rPr>
      <w:rFonts w:ascii="Arial" w:hAnsi="Arial" w:cs="Arial"/>
      <w:color w:val="000000"/>
      <w:sz w:val="22"/>
      <w:szCs w:val="22"/>
    </w:rPr>
  </w:style>
  <w:style w:type="paragraph" w:customStyle="1" w:styleId="Pa10">
    <w:name w:val="Pa10"/>
    <w:basedOn w:val="Default"/>
    <w:next w:val="Default"/>
    <w:qFormat/>
    <w:rsid w:val="00037ED2"/>
    <w:pPr>
      <w:spacing w:line="241" w:lineRule="atLeast"/>
    </w:pPr>
    <w:rPr>
      <w:color w:val="auto"/>
    </w:rPr>
  </w:style>
  <w:style w:type="character" w:customStyle="1" w:styleId="A16">
    <w:name w:val="A16"/>
    <w:qFormat/>
    <w:rsid w:val="00037ED2"/>
    <w:rPr>
      <w:rFonts w:ascii="Arial" w:hAnsi="Arial" w:cs="Arial"/>
      <w:color w:val="000000"/>
      <w:sz w:val="22"/>
      <w:szCs w:val="22"/>
    </w:rPr>
  </w:style>
  <w:style w:type="paragraph" w:customStyle="1" w:styleId="nd">
    <w:name w:val="nd"/>
    <w:basedOn w:val="Normal"/>
    <w:qFormat/>
    <w:rsid w:val="00037ED2"/>
    <w:pPr>
      <w:spacing w:before="120" w:line="320" w:lineRule="exact"/>
      <w:ind w:firstLine="567"/>
      <w:jc w:val="both"/>
    </w:pPr>
    <w:rPr>
      <w:rFonts w:eastAsia="MS Mincho"/>
      <w:color w:val="000000"/>
      <w:sz w:val="28"/>
      <w:szCs w:val="28"/>
      <w:lang w:val="vi-VN" w:eastAsia="ja-JP"/>
    </w:rPr>
  </w:style>
  <w:style w:type="paragraph" w:customStyle="1" w:styleId="Ph">
    <w:name w:val="Ph"/>
    <w:basedOn w:val="Heading1"/>
    <w:qFormat/>
    <w:rsid w:val="00037ED2"/>
    <w:pPr>
      <w:spacing w:before="120" w:after="120"/>
      <w:jc w:val="center"/>
    </w:pPr>
    <w:rPr>
      <w:rFonts w:ascii="Times New Roman Bold" w:hAnsi="Times New Roman Bold" w:cs="Arial"/>
      <w:bCs/>
      <w:kern w:val="32"/>
      <w:sz w:val="28"/>
      <w:szCs w:val="28"/>
    </w:rPr>
  </w:style>
  <w:style w:type="character" w:customStyle="1" w:styleId="SubtitleChar">
    <w:name w:val="Subtitle Char"/>
    <w:basedOn w:val="DefaultParagraphFont"/>
    <w:link w:val="Subtitle"/>
    <w:qFormat/>
    <w:rsid w:val="00037ED2"/>
    <w:rPr>
      <w:rFonts w:ascii="Times New Roman" w:eastAsia="Times New Roman" w:hAnsi="Times New Roman" w:cs="Times New Roman"/>
      <w:sz w:val="28"/>
      <w:szCs w:val="24"/>
      <w:lang w:val="en-US"/>
    </w:rPr>
  </w:style>
  <w:style w:type="character" w:customStyle="1" w:styleId="PlainTextChar">
    <w:name w:val="Plain Text Char"/>
    <w:basedOn w:val="DefaultParagraphFont"/>
    <w:link w:val="PlainText"/>
    <w:qFormat/>
    <w:rsid w:val="00037ED2"/>
    <w:rPr>
      <w:rFonts w:ascii="Courier New" w:eastAsia="Times New Roman" w:hAnsi="Courier New" w:cs="Times New Roman"/>
      <w:sz w:val="20"/>
      <w:szCs w:val="20"/>
      <w:lang w:val="en-US"/>
    </w:rPr>
  </w:style>
  <w:style w:type="character" w:customStyle="1" w:styleId="abcChar">
    <w:name w:val="abc Char"/>
    <w:link w:val="abc"/>
    <w:qFormat/>
    <w:locked/>
    <w:rsid w:val="00037ED2"/>
    <w:rPr>
      <w:rFonts w:ascii="Times New Roman" w:eastAsia="Times New Roman" w:hAnsi="Times New Roman" w:cs="Times New Roman"/>
      <w:sz w:val="24"/>
      <w:szCs w:val="24"/>
      <w:lang w:val="en-US"/>
    </w:rPr>
  </w:style>
  <w:style w:type="character" w:customStyle="1" w:styleId="ruotCharCharChar">
    <w:name w:val="ruot Char Char Char"/>
    <w:link w:val="ruotCharChar"/>
    <w:qFormat/>
    <w:locked/>
    <w:rsid w:val="00037ED2"/>
    <w:rPr>
      <w:sz w:val="28"/>
      <w:szCs w:val="28"/>
    </w:rPr>
  </w:style>
  <w:style w:type="paragraph" w:customStyle="1" w:styleId="ruotCharChar">
    <w:name w:val="ruot Char Char"/>
    <w:basedOn w:val="Normal"/>
    <w:link w:val="ruotCharCharChar"/>
    <w:qFormat/>
    <w:rsid w:val="00037ED2"/>
    <w:pPr>
      <w:spacing w:before="120" w:after="120" w:line="288" w:lineRule="auto"/>
      <w:ind w:firstLine="720"/>
      <w:jc w:val="both"/>
    </w:pPr>
    <w:rPr>
      <w:rFonts w:asciiTheme="minorHAnsi" w:eastAsiaTheme="minorHAnsi" w:hAnsiTheme="minorHAnsi" w:cstheme="minorBidi"/>
      <w:sz w:val="28"/>
      <w:szCs w:val="28"/>
      <w:lang w:val="vi-VN"/>
    </w:rPr>
  </w:style>
  <w:style w:type="character" w:customStyle="1" w:styleId="muc11CharChar">
    <w:name w:val="muc 1.1 Char Char"/>
    <w:link w:val="muc11Char"/>
    <w:qFormat/>
    <w:locked/>
    <w:rsid w:val="00037ED2"/>
    <w:rPr>
      <w:bCs/>
      <w:i/>
      <w:sz w:val="28"/>
      <w:szCs w:val="28"/>
    </w:rPr>
  </w:style>
  <w:style w:type="paragraph" w:customStyle="1" w:styleId="muc11Char">
    <w:name w:val="muc 1.1 Char"/>
    <w:basedOn w:val="Heading4"/>
    <w:link w:val="muc11CharChar"/>
    <w:qFormat/>
    <w:rsid w:val="00037ED2"/>
    <w:pPr>
      <w:overflowPunct w:val="0"/>
      <w:autoSpaceDE w:val="0"/>
      <w:autoSpaceDN w:val="0"/>
      <w:adjustRightInd w:val="0"/>
      <w:ind w:firstLine="0"/>
    </w:pPr>
    <w:rPr>
      <w:rFonts w:asciiTheme="minorHAnsi" w:eastAsiaTheme="minorHAnsi" w:hAnsiTheme="minorHAnsi" w:cstheme="minorBidi"/>
      <w:bCs/>
      <w:iCs w:val="0"/>
      <w:szCs w:val="28"/>
      <w:lang w:val="vi-VN"/>
    </w:rPr>
  </w:style>
  <w:style w:type="character" w:customStyle="1" w:styleId="tenbieuCharCharChar">
    <w:name w:val="ten bieu Char Char Char"/>
    <w:link w:val="tenbieuCharChar"/>
    <w:qFormat/>
    <w:locked/>
    <w:rsid w:val="00037ED2"/>
    <w:rPr>
      <w:rFonts w:ascii=".VnTime" w:hAnsi=".VnTime"/>
      <w:b/>
      <w:bCs/>
      <w:sz w:val="28"/>
      <w:szCs w:val="28"/>
    </w:rPr>
  </w:style>
  <w:style w:type="paragraph" w:customStyle="1" w:styleId="tenbieuCharChar">
    <w:name w:val="ten bieu Char Char"/>
    <w:basedOn w:val="Normal"/>
    <w:link w:val="tenbieuCharCharChar"/>
    <w:qFormat/>
    <w:rsid w:val="00037ED2"/>
    <w:pPr>
      <w:spacing w:before="120" w:after="120" w:line="288" w:lineRule="auto"/>
      <w:ind w:firstLine="720"/>
      <w:jc w:val="both"/>
    </w:pPr>
    <w:rPr>
      <w:rFonts w:ascii=".VnTime" w:eastAsiaTheme="minorHAnsi" w:hAnsi=".VnTime" w:cstheme="minorBidi"/>
      <w:b/>
      <w:bCs/>
      <w:sz w:val="28"/>
      <w:szCs w:val="28"/>
      <w:lang w:val="vi-VN"/>
    </w:rPr>
  </w:style>
  <w:style w:type="paragraph" w:customStyle="1" w:styleId="bieu">
    <w:name w:val="bieu"/>
    <w:basedOn w:val="Normal"/>
    <w:qFormat/>
    <w:rsid w:val="00037ED2"/>
    <w:pPr>
      <w:spacing w:line="360" w:lineRule="auto"/>
      <w:jc w:val="center"/>
    </w:pPr>
    <w:rPr>
      <w:rFonts w:eastAsia="Batang"/>
      <w:color w:val="000000"/>
      <w:sz w:val="26"/>
      <w:szCs w:val="26"/>
      <w:lang w:eastAsia="ko-KR"/>
    </w:rPr>
  </w:style>
  <w:style w:type="paragraph" w:customStyle="1" w:styleId="muc11">
    <w:name w:val="muc 1.1"/>
    <w:basedOn w:val="Heading4"/>
    <w:qFormat/>
    <w:rsid w:val="00037ED2"/>
    <w:pPr>
      <w:spacing w:before="240" w:line="240" w:lineRule="auto"/>
      <w:ind w:firstLine="0"/>
    </w:pPr>
    <w:rPr>
      <w:iCs w:val="0"/>
      <w:szCs w:val="28"/>
    </w:rPr>
  </w:style>
  <w:style w:type="paragraph" w:customStyle="1" w:styleId="Section3-Heading2">
    <w:name w:val="Section 3 - Heading 2"/>
    <w:basedOn w:val="Heading4"/>
    <w:qFormat/>
    <w:rsid w:val="00037ED2"/>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sid w:val="00037ED2"/>
    <w:rPr>
      <w:rFonts w:ascii="Arial" w:hAnsi="Arial" w:cs="Arial" w:hint="default"/>
      <w:b/>
      <w:bCs/>
      <w:color w:val="7D7D7D"/>
      <w:sz w:val="18"/>
      <w:szCs w:val="18"/>
    </w:rPr>
  </w:style>
  <w:style w:type="paragraph" w:customStyle="1" w:styleId="NormalWeb1">
    <w:name w:val="Normal (Web)1"/>
    <w:basedOn w:val="Normal"/>
    <w:qFormat/>
    <w:rsid w:val="00037ED2"/>
    <w:pPr>
      <w:spacing w:before="100" w:beforeAutospacing="1" w:after="100" w:afterAutospacing="1"/>
    </w:pPr>
  </w:style>
  <w:style w:type="paragraph" w:customStyle="1" w:styleId="Nidung">
    <w:name w:val="Nội dung"/>
    <w:basedOn w:val="Normal"/>
    <w:link w:val="NidungChar"/>
    <w:autoRedefine/>
    <w:qFormat/>
    <w:rsid w:val="00037ED2"/>
    <w:pPr>
      <w:widowControl w:val="0"/>
      <w:tabs>
        <w:tab w:val="left" w:pos="1440"/>
        <w:tab w:val="left" w:pos="7350"/>
        <w:tab w:val="right" w:pos="9071"/>
      </w:tabs>
      <w:spacing w:before="120" w:after="120"/>
      <w:ind w:firstLine="720"/>
      <w:jc w:val="both"/>
    </w:pPr>
    <w:rPr>
      <w:rFonts w:eastAsia="Cambria"/>
      <w:bCs/>
      <w:iCs/>
      <w:spacing w:val="-2"/>
      <w:sz w:val="28"/>
      <w:szCs w:val="28"/>
      <w:lang w:eastAsia="vi-VN"/>
    </w:rPr>
  </w:style>
  <w:style w:type="character" w:customStyle="1" w:styleId="NidungChar">
    <w:name w:val="Nội dung Char"/>
    <w:link w:val="Nidung"/>
    <w:qFormat/>
    <w:rsid w:val="00037ED2"/>
    <w:rPr>
      <w:rFonts w:ascii="Times New Roman" w:eastAsia="Cambria" w:hAnsi="Times New Roman" w:cs="Times New Roman"/>
      <w:bCs/>
      <w:iCs/>
      <w:spacing w:val="-2"/>
      <w:sz w:val="28"/>
      <w:szCs w:val="28"/>
      <w:lang w:val="en-US" w:eastAsia="vi-VN"/>
    </w:rPr>
  </w:style>
  <w:style w:type="paragraph" w:customStyle="1" w:styleId="bodytext0">
    <w:name w:val="body_text"/>
    <w:basedOn w:val="Normal"/>
    <w:qFormat/>
    <w:rsid w:val="00037ED2"/>
    <w:pPr>
      <w:spacing w:before="100" w:beforeAutospacing="1" w:after="100" w:afterAutospacing="1"/>
    </w:pPr>
    <w:rPr>
      <w:rFonts w:ascii=".VnTime" w:hAnsi=".VnTime" w:cs=".VnTime"/>
    </w:rPr>
  </w:style>
  <w:style w:type="character" w:customStyle="1" w:styleId="CharCharChar">
    <w:name w:val="Char Char Char"/>
    <w:semiHidden/>
    <w:qFormat/>
    <w:rsid w:val="00037ED2"/>
    <w:rPr>
      <w:rFonts w:eastAsia="MS Mincho"/>
    </w:rPr>
  </w:style>
  <w:style w:type="paragraph" w:customStyle="1" w:styleId="Pa34">
    <w:name w:val="Pa34"/>
    <w:basedOn w:val="Default"/>
    <w:next w:val="Default"/>
    <w:qFormat/>
    <w:rsid w:val="00037ED2"/>
    <w:pPr>
      <w:spacing w:line="221" w:lineRule="atLeast"/>
    </w:pPr>
    <w:rPr>
      <w:color w:val="auto"/>
    </w:rPr>
  </w:style>
  <w:style w:type="character" w:customStyle="1" w:styleId="dnnalignleft">
    <w:name w:val="dnnalignleft"/>
    <w:basedOn w:val="DefaultParagraphFont"/>
    <w:qFormat/>
    <w:rsid w:val="00037ED2"/>
  </w:style>
  <w:style w:type="character" w:customStyle="1" w:styleId="FontStyle18">
    <w:name w:val="Font Style18"/>
    <w:uiPriority w:val="99"/>
    <w:qFormat/>
    <w:rsid w:val="00037ED2"/>
    <w:rPr>
      <w:rFonts w:ascii="Times New Roman" w:hAnsi="Times New Roman" w:cs="Times New Roman"/>
      <w:color w:val="000000"/>
      <w:sz w:val="24"/>
      <w:szCs w:val="24"/>
    </w:rPr>
  </w:style>
  <w:style w:type="paragraph" w:customStyle="1" w:styleId="Style9">
    <w:name w:val="Style9"/>
    <w:basedOn w:val="Normal"/>
    <w:uiPriority w:val="99"/>
    <w:qFormat/>
    <w:rsid w:val="00037ED2"/>
    <w:pPr>
      <w:widowControl w:val="0"/>
      <w:autoSpaceDE w:val="0"/>
      <w:autoSpaceDN w:val="0"/>
      <w:adjustRightInd w:val="0"/>
      <w:spacing w:line="301" w:lineRule="exact"/>
      <w:ind w:firstLine="523"/>
      <w:jc w:val="both"/>
    </w:pPr>
  </w:style>
  <w:style w:type="paragraph" w:customStyle="1" w:styleId="Timer">
    <w:name w:val="Time r"/>
    <w:basedOn w:val="Normal"/>
    <w:qFormat/>
    <w:rsid w:val="00037ED2"/>
    <w:pPr>
      <w:tabs>
        <w:tab w:val="center" w:pos="1710"/>
        <w:tab w:val="center" w:pos="6300"/>
      </w:tabs>
      <w:spacing w:after="200" w:line="276" w:lineRule="auto"/>
    </w:pPr>
    <w:rPr>
      <w:rFonts w:ascii="Calibri" w:eastAsia="Calibri" w:hAnsi="Calibri"/>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rsid w:val="00037ED2"/>
    <w:pPr>
      <w:spacing w:after="160" w:line="240" w:lineRule="exact"/>
    </w:pPr>
    <w:rPr>
      <w:rFonts w:ascii="Arial" w:hAnsi="Arial"/>
      <w:sz w:val="22"/>
      <w:szCs w:val="22"/>
    </w:rPr>
  </w:style>
  <w:style w:type="character" w:customStyle="1" w:styleId="ListParagraphChar">
    <w:name w:val="List Paragraph Char"/>
    <w:link w:val="ListParagraph"/>
    <w:uiPriority w:val="34"/>
    <w:qFormat/>
    <w:rsid w:val="00037ED2"/>
    <w:rPr>
      <w:rFonts w:ascii="Calibri" w:eastAsia="Calibri" w:hAnsi="Calibri" w:cs="Calibri"/>
      <w:lang w:val="en-US"/>
    </w:rPr>
  </w:style>
  <w:style w:type="character" w:customStyle="1" w:styleId="n-dieund-h1">
    <w:name w:val="n-dieund-h1"/>
    <w:basedOn w:val="DefaultParagraphFont"/>
    <w:uiPriority w:val="99"/>
    <w:qFormat/>
    <w:rsid w:val="00037ED2"/>
  </w:style>
  <w:style w:type="paragraph" w:customStyle="1" w:styleId="n-dieund-p">
    <w:name w:val="n-dieund-p"/>
    <w:basedOn w:val="Normal"/>
    <w:qFormat/>
    <w:rsid w:val="00037ED2"/>
    <w:pPr>
      <w:spacing w:before="100" w:beforeAutospacing="1" w:after="100" w:afterAutospacing="1"/>
    </w:pPr>
  </w:style>
  <w:style w:type="paragraph" w:customStyle="1" w:styleId="body-text">
    <w:name w:val="body-text"/>
    <w:basedOn w:val="Normal"/>
    <w:qFormat/>
    <w:rsid w:val="00037ED2"/>
    <w:pPr>
      <w:spacing w:before="100" w:beforeAutospacing="1" w:after="100" w:afterAutospacing="1"/>
    </w:pPr>
    <w:rPr>
      <w:lang w:val="vi-VN" w:eastAsia="vi-VN"/>
    </w:rPr>
  </w:style>
  <w:style w:type="paragraph" w:customStyle="1" w:styleId="indexhometext">
    <w:name w:val="indexhometext"/>
    <w:basedOn w:val="Normal"/>
    <w:qFormat/>
    <w:rsid w:val="00037ED2"/>
    <w:pPr>
      <w:spacing w:before="100" w:beforeAutospacing="1" w:after="100" w:afterAutospacing="1"/>
    </w:pPr>
    <w:rPr>
      <w:rFonts w:ascii="Arial" w:hAnsi="Arial" w:cs="Arial"/>
      <w:color w:val="000000"/>
      <w:sz w:val="20"/>
      <w:szCs w:val="20"/>
    </w:rPr>
  </w:style>
  <w:style w:type="character" w:customStyle="1" w:styleId="normalchar1">
    <w:name w:val="normal__char1"/>
    <w:basedOn w:val="DefaultParagraphFont"/>
    <w:qFormat/>
    <w:rsid w:val="00037ED2"/>
    <w:rPr>
      <w:rFonts w:ascii="Arial" w:hAnsi="Arial" w:cs="Arial" w:hint="default"/>
      <w:sz w:val="22"/>
      <w:szCs w:val="22"/>
    </w:rPr>
  </w:style>
  <w:style w:type="character" w:customStyle="1" w:styleId="BodyTextIndent2Char1">
    <w:name w:val="Body Text Indent 2 Char1"/>
    <w:uiPriority w:val="99"/>
    <w:qFormat/>
    <w:locked/>
    <w:rsid w:val="00037ED2"/>
    <w:rPr>
      <w:color w:val="0000FF"/>
      <w:sz w:val="24"/>
      <w:szCs w:val="24"/>
    </w:rPr>
  </w:style>
  <w:style w:type="character" w:customStyle="1" w:styleId="BodyTextIndentChar2">
    <w:name w:val="Body Text Indent Char2"/>
    <w:basedOn w:val="DefaultParagraphFont"/>
    <w:uiPriority w:val="99"/>
    <w:qFormat/>
    <w:locked/>
    <w:rsid w:val="00037ED2"/>
    <w:rPr>
      <w:rFonts w:ascii=".VnTime" w:hAnsi=".VnTime"/>
      <w:sz w:val="28"/>
      <w:lang w:val="en-US" w:eastAsia="en-US"/>
    </w:rPr>
  </w:style>
  <w:style w:type="character" w:customStyle="1" w:styleId="n-dieu-h">
    <w:name w:val="n-dieu-h"/>
    <w:basedOn w:val="DefaultParagraphFont"/>
    <w:qFormat/>
    <w:rsid w:val="00037ED2"/>
  </w:style>
  <w:style w:type="character" w:customStyle="1" w:styleId="Heading2Char2">
    <w:name w:val="Heading 2 Char2"/>
    <w:basedOn w:val="DefaultParagraphFont"/>
    <w:qFormat/>
    <w:rsid w:val="00037ED2"/>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rsid w:val="00037ED2"/>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qFormat/>
    <w:rsid w:val="00037ED2"/>
    <w:pPr>
      <w:spacing w:after="160" w:line="240" w:lineRule="exact"/>
    </w:pPr>
    <w:rPr>
      <w:rFonts w:ascii="Verdana" w:hAnsi="Verdana" w:cs="Verdana"/>
      <w:sz w:val="20"/>
      <w:szCs w:val="20"/>
    </w:rPr>
  </w:style>
  <w:style w:type="character" w:customStyle="1" w:styleId="longtext">
    <w:name w:val="long_text"/>
    <w:basedOn w:val="DefaultParagraphFont"/>
    <w:qFormat/>
    <w:rsid w:val="00037ED2"/>
  </w:style>
  <w:style w:type="paragraph" w:customStyle="1" w:styleId="CharCharCharCharCharCharCharCharChar1CharCharCharChar">
    <w:name w:val="Char Char Char Char Char Char Char Char Char1 Char Char Char Char"/>
    <w:basedOn w:val="Normal"/>
    <w:qFormat/>
    <w:rsid w:val="00037ED2"/>
    <w:pPr>
      <w:spacing w:after="160" w:line="240" w:lineRule="exact"/>
    </w:pPr>
    <w:rPr>
      <w:rFonts w:ascii="Verdana" w:hAnsi="Verdana"/>
      <w:sz w:val="20"/>
      <w:szCs w:val="20"/>
    </w:rPr>
  </w:style>
  <w:style w:type="paragraph" w:customStyle="1" w:styleId="Char1CharCharChar1">
    <w:name w:val="Char1 Char Char Char1"/>
    <w:basedOn w:val="Normal"/>
    <w:qFormat/>
    <w:rsid w:val="00037ED2"/>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qFormat/>
    <w:rsid w:val="00037ED2"/>
    <w:pPr>
      <w:pageBreakBefore/>
      <w:spacing w:before="100" w:beforeAutospacing="1" w:after="100" w:afterAutospacing="1"/>
    </w:pPr>
    <w:rPr>
      <w:rFonts w:ascii="Tahoma" w:hAnsi="Tahoma"/>
      <w:sz w:val="20"/>
      <w:szCs w:val="20"/>
    </w:rPr>
  </w:style>
  <w:style w:type="character" w:customStyle="1" w:styleId="CharChar4">
    <w:name w:val="Char Char4"/>
    <w:basedOn w:val="DefaultParagraphFont"/>
    <w:qFormat/>
    <w:rsid w:val="00037ED2"/>
    <w:rPr>
      <w:rFonts w:eastAsia="Times New Roman"/>
      <w:b/>
      <w:bCs/>
      <w:kern w:val="36"/>
      <w:sz w:val="48"/>
      <w:szCs w:val="48"/>
    </w:rPr>
  </w:style>
  <w:style w:type="character" w:customStyle="1" w:styleId="footnotetext-h1">
    <w:name w:val="footnotetext-h1"/>
    <w:basedOn w:val="DefaultParagraphFont"/>
    <w:qFormat/>
    <w:rsid w:val="00037ED2"/>
    <w:rPr>
      <w:rFonts w:ascii="Times New Roman" w:hAnsi="Times New Roman" w:cs="Times New Roman" w:hint="default"/>
      <w:sz w:val="20"/>
      <w:szCs w:val="20"/>
    </w:rPr>
  </w:style>
  <w:style w:type="paragraph" w:customStyle="1" w:styleId="dieu">
    <w:name w:val="dieu"/>
    <w:basedOn w:val="Normal"/>
    <w:qFormat/>
    <w:rsid w:val="00037ED2"/>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styleId="NoSpacing">
    <w:name w:val="No Spacing"/>
    <w:uiPriority w:val="1"/>
    <w:qFormat/>
    <w:rsid w:val="00037ED2"/>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rsid w:val="00037ED2"/>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qFormat/>
    <w:rsid w:val="00037ED2"/>
    <w:pPr>
      <w:spacing w:after="120"/>
      <w:jc w:val="center"/>
    </w:pPr>
    <w:rPr>
      <w:rFonts w:ascii=".VnTime" w:hAnsi=".VnTime"/>
      <w:color w:val="0000FF"/>
      <w:szCs w:val="20"/>
    </w:rPr>
  </w:style>
  <w:style w:type="character" w:customStyle="1" w:styleId="bodycontent1">
    <w:name w:val="bodycontent1"/>
    <w:basedOn w:val="DefaultParagraphFont"/>
    <w:qFormat/>
    <w:rsid w:val="00037ED2"/>
    <w:rPr>
      <w:color w:val="333333"/>
      <w:sz w:val="20"/>
      <w:szCs w:val="20"/>
    </w:rPr>
  </w:style>
  <w:style w:type="character" w:customStyle="1" w:styleId="newsdetailtitle">
    <w:name w:val="news_detail_title"/>
    <w:qFormat/>
    <w:rsid w:val="00037ED2"/>
  </w:style>
  <w:style w:type="paragraph" w:customStyle="1" w:styleId="Dieu0">
    <w:name w:val="Dieu"/>
    <w:basedOn w:val="Normal"/>
    <w:qFormat/>
    <w:rsid w:val="00037ED2"/>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qFormat/>
    <w:locked/>
    <w:rsid w:val="00037ED2"/>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rsid w:val="00037ED2"/>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lang w:val="vi-VN"/>
    </w:rPr>
  </w:style>
  <w:style w:type="character" w:customStyle="1" w:styleId="FootnoteTextChar1">
    <w:name w:val="Footnote Text Char1"/>
    <w:basedOn w:val="DefaultParagraphFont"/>
    <w:uiPriority w:val="99"/>
    <w:qFormat/>
    <w:locked/>
    <w:rsid w:val="00037ED2"/>
    <w:rPr>
      <w:rFonts w:cs="Times New Roman"/>
      <w:lang w:val="en-US" w:eastAsia="en-US" w:bidi="ar-SA"/>
    </w:rPr>
  </w:style>
  <w:style w:type="paragraph" w:customStyle="1" w:styleId="vn5">
    <w:name w:val="vn_5"/>
    <w:basedOn w:val="Normal"/>
    <w:qFormat/>
    <w:rsid w:val="00037ED2"/>
    <w:pPr>
      <w:spacing w:before="100" w:beforeAutospacing="1" w:after="100" w:afterAutospacing="1"/>
    </w:pPr>
    <w:rPr>
      <w:lang w:val="vi-VN" w:eastAsia="vi-VN"/>
    </w:rPr>
  </w:style>
  <w:style w:type="paragraph" w:customStyle="1" w:styleId="bodyson">
    <w:name w:val="body son"/>
    <w:basedOn w:val="Normal"/>
    <w:autoRedefine/>
    <w:qFormat/>
    <w:rsid w:val="00037ED2"/>
    <w:pPr>
      <w:tabs>
        <w:tab w:val="left" w:pos="1581"/>
      </w:tabs>
      <w:ind w:left="720"/>
      <w:jc w:val="both"/>
    </w:pPr>
  </w:style>
  <w:style w:type="paragraph" w:customStyle="1" w:styleId="Revision1">
    <w:name w:val="Revision1"/>
    <w:hidden/>
    <w:uiPriority w:val="99"/>
    <w:semiHidden/>
    <w:qFormat/>
    <w:rsid w:val="00037ED2"/>
    <w:rPr>
      <w:rFonts w:ascii="Times New Roman" w:eastAsia="Times New Roman" w:hAnsi="Times New Roman" w:cs="Times New Roman"/>
      <w:sz w:val="28"/>
      <w:szCs w:val="24"/>
    </w:rPr>
  </w:style>
  <w:style w:type="character" w:customStyle="1" w:styleId="EndnoteTextChar">
    <w:name w:val="Endnote Text Char"/>
    <w:basedOn w:val="DefaultParagraphFont"/>
    <w:link w:val="EndnoteText"/>
    <w:uiPriority w:val="99"/>
    <w:semiHidden/>
    <w:rsid w:val="00037ED2"/>
    <w:rPr>
      <w:rFonts w:ascii="Times New Roman" w:eastAsia="Times New Roman" w:hAnsi="Times New Roman" w:cs="Times New Roman"/>
      <w:sz w:val="24"/>
      <w:szCs w:val="24"/>
    </w:rPr>
  </w:style>
  <w:style w:type="table" w:customStyle="1" w:styleId="TableGrid1">
    <w:name w:val="Table Grid1"/>
    <w:basedOn w:val="TableNormal"/>
    <w:qFormat/>
    <w:rsid w:val="00037ED2"/>
    <w:rPr>
      <w:rFonts w:ascii="Times New Roman" w:eastAsia="Times New Roman" w:hAnsi="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51">
    <w:name w:val="Light Grid - Accent 51"/>
    <w:basedOn w:val="TableNormal"/>
    <w:uiPriority w:val="62"/>
    <w:qFormat/>
    <w:rsid w:val="00037ED2"/>
    <w:rPr>
      <w:rFonts w:ascii="Times New Roman" w:eastAsia="SimSun" w:hAnsi="Times New Roman" w:cs="Times New Roman"/>
      <w:sz w:val="24"/>
      <w:szCs w:val="24"/>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bumpedfont15">
    <w:name w:val="bumpedfont15"/>
    <w:qFormat/>
    <w:rsid w:val="00037ED2"/>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1E34B0"/>
    <w:pPr>
      <w:spacing w:after="160" w:line="240" w:lineRule="exact"/>
    </w:pPr>
    <w:rPr>
      <w:rFonts w:eastAsia="Calibri"/>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6388">
      <w:bodyDiv w:val="1"/>
      <w:marLeft w:val="0"/>
      <w:marRight w:val="0"/>
      <w:marTop w:val="0"/>
      <w:marBottom w:val="0"/>
      <w:divBdr>
        <w:top w:val="none" w:sz="0" w:space="0" w:color="auto"/>
        <w:left w:val="none" w:sz="0" w:space="0" w:color="auto"/>
        <w:bottom w:val="none" w:sz="0" w:space="0" w:color="auto"/>
        <w:right w:val="none" w:sz="0" w:space="0" w:color="auto"/>
      </w:divBdr>
    </w:div>
    <w:div w:id="236482889">
      <w:bodyDiv w:val="1"/>
      <w:marLeft w:val="0"/>
      <w:marRight w:val="0"/>
      <w:marTop w:val="0"/>
      <w:marBottom w:val="0"/>
      <w:divBdr>
        <w:top w:val="none" w:sz="0" w:space="0" w:color="auto"/>
        <w:left w:val="none" w:sz="0" w:space="0" w:color="auto"/>
        <w:bottom w:val="none" w:sz="0" w:space="0" w:color="auto"/>
        <w:right w:val="none" w:sz="0" w:space="0" w:color="auto"/>
      </w:divBdr>
    </w:div>
    <w:div w:id="826630949">
      <w:bodyDiv w:val="1"/>
      <w:marLeft w:val="0"/>
      <w:marRight w:val="0"/>
      <w:marTop w:val="0"/>
      <w:marBottom w:val="0"/>
      <w:divBdr>
        <w:top w:val="none" w:sz="0" w:space="0" w:color="auto"/>
        <w:left w:val="none" w:sz="0" w:space="0" w:color="auto"/>
        <w:bottom w:val="none" w:sz="0" w:space="0" w:color="auto"/>
        <w:right w:val="none" w:sz="0" w:space="0" w:color="auto"/>
      </w:divBdr>
    </w:div>
    <w:div w:id="887424130">
      <w:bodyDiv w:val="1"/>
      <w:marLeft w:val="0"/>
      <w:marRight w:val="0"/>
      <w:marTop w:val="0"/>
      <w:marBottom w:val="0"/>
      <w:divBdr>
        <w:top w:val="none" w:sz="0" w:space="0" w:color="auto"/>
        <w:left w:val="none" w:sz="0" w:space="0" w:color="auto"/>
        <w:bottom w:val="none" w:sz="0" w:space="0" w:color="auto"/>
        <w:right w:val="none" w:sz="0" w:space="0" w:color="auto"/>
      </w:divBdr>
    </w:div>
    <w:div w:id="888877414">
      <w:bodyDiv w:val="1"/>
      <w:marLeft w:val="0"/>
      <w:marRight w:val="0"/>
      <w:marTop w:val="0"/>
      <w:marBottom w:val="0"/>
      <w:divBdr>
        <w:top w:val="none" w:sz="0" w:space="0" w:color="auto"/>
        <w:left w:val="none" w:sz="0" w:space="0" w:color="auto"/>
        <w:bottom w:val="none" w:sz="0" w:space="0" w:color="auto"/>
        <w:right w:val="none" w:sz="0" w:space="0" w:color="auto"/>
      </w:divBdr>
    </w:div>
    <w:div w:id="1355569729">
      <w:bodyDiv w:val="1"/>
      <w:marLeft w:val="0"/>
      <w:marRight w:val="0"/>
      <w:marTop w:val="0"/>
      <w:marBottom w:val="0"/>
      <w:divBdr>
        <w:top w:val="none" w:sz="0" w:space="0" w:color="auto"/>
        <w:left w:val="none" w:sz="0" w:space="0" w:color="auto"/>
        <w:bottom w:val="none" w:sz="0" w:space="0" w:color="auto"/>
        <w:right w:val="none" w:sz="0" w:space="0" w:color="auto"/>
      </w:divBdr>
    </w:div>
    <w:div w:id="1400176731">
      <w:bodyDiv w:val="1"/>
      <w:marLeft w:val="0"/>
      <w:marRight w:val="0"/>
      <w:marTop w:val="0"/>
      <w:marBottom w:val="0"/>
      <w:divBdr>
        <w:top w:val="none" w:sz="0" w:space="0" w:color="auto"/>
        <w:left w:val="none" w:sz="0" w:space="0" w:color="auto"/>
        <w:bottom w:val="none" w:sz="0" w:space="0" w:color="auto"/>
        <w:right w:val="none" w:sz="0" w:space="0" w:color="auto"/>
      </w:divBdr>
    </w:div>
    <w:div w:id="1419523389">
      <w:bodyDiv w:val="1"/>
      <w:marLeft w:val="0"/>
      <w:marRight w:val="0"/>
      <w:marTop w:val="0"/>
      <w:marBottom w:val="0"/>
      <w:divBdr>
        <w:top w:val="none" w:sz="0" w:space="0" w:color="auto"/>
        <w:left w:val="none" w:sz="0" w:space="0" w:color="auto"/>
        <w:bottom w:val="none" w:sz="0" w:space="0" w:color="auto"/>
        <w:right w:val="none" w:sz="0" w:space="0" w:color="auto"/>
      </w:divBdr>
    </w:div>
    <w:div w:id="1521356566">
      <w:bodyDiv w:val="1"/>
      <w:marLeft w:val="0"/>
      <w:marRight w:val="0"/>
      <w:marTop w:val="0"/>
      <w:marBottom w:val="0"/>
      <w:divBdr>
        <w:top w:val="none" w:sz="0" w:space="0" w:color="auto"/>
        <w:left w:val="none" w:sz="0" w:space="0" w:color="auto"/>
        <w:bottom w:val="none" w:sz="0" w:space="0" w:color="auto"/>
        <w:right w:val="none" w:sz="0" w:space="0" w:color="auto"/>
      </w:divBdr>
    </w:div>
    <w:div w:id="1654603010">
      <w:bodyDiv w:val="1"/>
      <w:marLeft w:val="0"/>
      <w:marRight w:val="0"/>
      <w:marTop w:val="0"/>
      <w:marBottom w:val="0"/>
      <w:divBdr>
        <w:top w:val="none" w:sz="0" w:space="0" w:color="auto"/>
        <w:left w:val="none" w:sz="0" w:space="0" w:color="auto"/>
        <w:bottom w:val="none" w:sz="0" w:space="0" w:color="auto"/>
        <w:right w:val="none" w:sz="0" w:space="0" w:color="auto"/>
      </w:divBdr>
    </w:div>
    <w:div w:id="1661807441">
      <w:bodyDiv w:val="1"/>
      <w:marLeft w:val="0"/>
      <w:marRight w:val="0"/>
      <w:marTop w:val="0"/>
      <w:marBottom w:val="0"/>
      <w:divBdr>
        <w:top w:val="none" w:sz="0" w:space="0" w:color="auto"/>
        <w:left w:val="none" w:sz="0" w:space="0" w:color="auto"/>
        <w:bottom w:val="none" w:sz="0" w:space="0" w:color="auto"/>
        <w:right w:val="none" w:sz="0" w:space="0" w:color="auto"/>
      </w:divBdr>
    </w:div>
    <w:div w:id="1748528970">
      <w:bodyDiv w:val="1"/>
      <w:marLeft w:val="0"/>
      <w:marRight w:val="0"/>
      <w:marTop w:val="0"/>
      <w:marBottom w:val="0"/>
      <w:divBdr>
        <w:top w:val="none" w:sz="0" w:space="0" w:color="auto"/>
        <w:left w:val="none" w:sz="0" w:space="0" w:color="auto"/>
        <w:bottom w:val="none" w:sz="0" w:space="0" w:color="auto"/>
        <w:right w:val="none" w:sz="0" w:space="0" w:color="auto"/>
      </w:divBdr>
    </w:div>
    <w:div w:id="1911621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65C99-124B-4612-AF61-B28BFF32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4467</Words>
  <Characters>25463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dothithanhhuong</dc:creator>
  <cp:lastModifiedBy>Le Hoang Tung</cp:lastModifiedBy>
  <cp:revision>10</cp:revision>
  <cp:lastPrinted>2026-03-31T07:11:00Z</cp:lastPrinted>
  <dcterms:created xsi:type="dcterms:W3CDTF">2026-03-30T08:00:00Z</dcterms:created>
  <dcterms:modified xsi:type="dcterms:W3CDTF">2026-03-31T07:31:00Z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5C492DDB33094A1DA95A3DA2B723F487_13</vt:lpwstr>
  </property>
</Properties>
</file>